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B5" w:rsidRDefault="00716086">
      <w:pPr>
        <w:pStyle w:val="Nadpis1"/>
        <w:rPr>
          <w:b w:val="0"/>
          <w:bCs/>
          <w:i/>
          <w:iCs/>
          <w:sz w:val="40"/>
        </w:rPr>
      </w:pPr>
      <w:r w:rsidRPr="00716086">
        <w:rPr>
          <w:i/>
          <w:i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-6.65pt;margin-top:27.65pt;width:496.8pt;height:90.5pt;z-index:251654144" filled="f" stroked="f">
            <v:textbox style="mso-next-textbox:#_x0000_s1117">
              <w:txbxContent>
                <w:p w:rsidR="00701BB5" w:rsidRDefault="00701BB5">
                  <w:pPr>
                    <w:pStyle w:val="Nadpis1"/>
                    <w:jc w:val="left"/>
                    <w:rPr>
                      <w:rFonts w:cs="Arial"/>
                      <w:b w:val="0"/>
                      <w:i/>
                      <w:iCs/>
                      <w:sz w:val="56"/>
                      <w:lang w:val="cs-CZ"/>
                    </w:rPr>
                  </w:pPr>
                  <w:r>
                    <w:rPr>
                      <w:bCs/>
                      <w:sz w:val="64"/>
                      <w:lang w:val="cs-CZ"/>
                    </w:rPr>
                    <w:t>IP WatchDog Lite</w:t>
                  </w:r>
                  <w:r>
                    <w:rPr>
                      <w:bCs/>
                      <w:sz w:val="96"/>
                      <w:lang w:val="cs-CZ"/>
                    </w:rPr>
                    <w:br/>
                  </w:r>
                  <w:r>
                    <w:rPr>
                      <w:rFonts w:cs="Arial"/>
                      <w:b w:val="0"/>
                      <w:bCs/>
                      <w:i/>
                      <w:iCs/>
                      <w:sz w:val="40"/>
                    </w:rPr>
                    <w:t>Independent dual monitoring of Ethernet devices</w:t>
                  </w:r>
                </w:p>
                <w:p w:rsidR="00701BB5" w:rsidRDefault="00701BB5">
                  <w:pPr>
                    <w:pStyle w:val="Zkladntext2"/>
                    <w:ind w:right="160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716086">
        <w:rPr>
          <w:noProof/>
          <w:sz w:val="20"/>
        </w:rPr>
        <w:pict>
          <v:line id="_x0000_s1116" style="position:absolute;left:0;text-align:left;flip:x;z-index:251657216" from="2.4pt,18.6pt" to="536.35pt,18.6pt" strokeweight="1pt"/>
        </w:pict>
      </w:r>
      <w:r w:rsidRPr="00716086"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409.65pt;margin-top:-19.95pt;width:127.5pt;height:29.5pt;z-index:251658240;mso-wrap-edited:f" wrapcoords="-127 0 -127 21046 21600 21046 21600 0 -127 0">
            <v:imagedata r:id="rId7" o:title=""/>
          </v:shape>
          <o:OLEObject Type="Embed" ProgID="Photoshop.Image.7" ShapeID="_x0000_s1115" DrawAspect="Content" ObjectID="_1276950874" r:id="rId8">
            <o:FieldCodes>\s</o:FieldCodes>
          </o:OLEObject>
        </w:pict>
      </w:r>
      <w:r w:rsidRPr="00716086">
        <w:rPr>
          <w:i/>
          <w:iCs/>
          <w:noProof/>
          <w:sz w:val="20"/>
        </w:rPr>
        <w:pict>
          <v:shape id="_x0000_s1120" type="#_x0000_t202" style="position:absolute;left:0;text-align:left;margin-left:-6.5pt;margin-top:-26.65pt;width:552.25pt;height:45.25pt;z-index:251656192" stroked="f">
            <v:textbox style="mso-next-textbox:#_x0000_s1120" inset=".5mm,5mm,.5mm">
              <w:txbxContent>
                <w:p w:rsidR="00701BB5" w:rsidRDefault="00701BB5">
                  <w:pPr>
                    <w:jc w:val="both"/>
                  </w:pPr>
                  <w:r>
                    <w:rPr>
                      <w:i/>
                      <w:iCs/>
                      <w:sz w:val="40"/>
                    </w:rPr>
                    <w:t xml:space="preserve"> Product description</w:t>
                  </w:r>
                </w:p>
              </w:txbxContent>
            </v:textbox>
          </v:shape>
        </w:pict>
      </w:r>
    </w:p>
    <w:p w:rsidR="00701BB5" w:rsidRDefault="00701BB5">
      <w:pPr>
        <w:rPr>
          <w:i/>
          <w:iCs/>
        </w:rPr>
      </w:pPr>
    </w:p>
    <w:p w:rsidR="00701BB5" w:rsidRDefault="00701BB5">
      <w:pPr>
        <w:rPr>
          <w:i/>
          <w:iCs/>
        </w:rPr>
      </w:pPr>
    </w:p>
    <w:p w:rsidR="00701BB5" w:rsidRDefault="00701BB5">
      <w:pPr>
        <w:rPr>
          <w:i/>
          <w:iCs/>
        </w:rPr>
      </w:pPr>
    </w:p>
    <w:p w:rsidR="00701BB5" w:rsidRDefault="00701BB5">
      <w:pPr>
        <w:rPr>
          <w:i/>
          <w:iCs/>
        </w:rPr>
      </w:pPr>
    </w:p>
    <w:p w:rsidR="00701BB5" w:rsidRDefault="00701BB5">
      <w:pPr>
        <w:rPr>
          <w:i/>
          <w:iCs/>
        </w:rPr>
      </w:pPr>
    </w:p>
    <w:p w:rsidR="00701BB5" w:rsidRDefault="00716086">
      <w:pPr>
        <w:rPr>
          <w:i/>
          <w:iCs/>
        </w:rPr>
      </w:pPr>
      <w:r w:rsidRPr="00716086">
        <w:rPr>
          <w:i/>
          <w:iCs/>
          <w:noProof/>
          <w:sz w:val="20"/>
        </w:rPr>
        <w:pict>
          <v:line id="_x0000_s1118" style="position:absolute;flip:x;z-index:251655168" from="2.4pt,2.1pt" to="536.35pt,2.1pt" strokeweight="2pt"/>
        </w:pict>
      </w:r>
    </w:p>
    <w:p w:rsidR="00701BB5" w:rsidRDefault="00701BB5">
      <w:pPr>
        <w:rPr>
          <w:i/>
          <w:iCs/>
          <w:szCs w:val="24"/>
        </w:rPr>
      </w:pPr>
      <w:r>
        <w:rPr>
          <w:i/>
          <w:iCs/>
        </w:rPr>
        <w:t xml:space="preserve">IP </w:t>
      </w:r>
      <w:proofErr w:type="spellStart"/>
      <w:r>
        <w:rPr>
          <w:i/>
          <w:iCs/>
        </w:rPr>
        <w:t>WatchDog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</w:t>
      </w:r>
      <w:proofErr w:type="spellEnd"/>
      <w:r>
        <w:rPr>
          <w:i/>
          <w:iCs/>
        </w:rPr>
        <w:t xml:space="preserve"> monitors functionality of Ethernet devices. IP </w:t>
      </w:r>
      <w:proofErr w:type="spellStart"/>
      <w:r>
        <w:rPr>
          <w:i/>
          <w:iCs/>
        </w:rPr>
        <w:t>WatchDog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</w:t>
      </w:r>
      <w:proofErr w:type="spellEnd"/>
      <w:r>
        <w:rPr>
          <w:i/>
          <w:iCs/>
        </w:rPr>
        <w:t xml:space="preserve"> detects the devices' function by </w:t>
      </w:r>
      <w:smartTag w:uri="urn:schemas-microsoft-com:office:smarttags" w:element="place">
        <w:r>
          <w:rPr>
            <w:i/>
            <w:iCs/>
          </w:rPr>
          <w:t>PING</w:t>
        </w:r>
      </w:smartTag>
      <w:r>
        <w:rPr>
          <w:i/>
          <w:iCs/>
        </w:rPr>
        <w:t xml:space="preserve">. If there is no response within a specified time period, IP </w:t>
      </w:r>
      <w:proofErr w:type="spellStart"/>
      <w:r>
        <w:rPr>
          <w:i/>
          <w:iCs/>
        </w:rPr>
        <w:t>WatchDog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</w:t>
      </w:r>
      <w:proofErr w:type="spellEnd"/>
      <w:r>
        <w:rPr>
          <w:i/>
          <w:iCs/>
        </w:rPr>
        <w:t xml:space="preserve"> will RESET the device (or switch to a back-up communication system, activate an alarm etc.)</w:t>
      </w:r>
      <w:r w:rsidR="000E0F5B">
        <w:rPr>
          <w:i/>
          <w:iCs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81280</wp:posOffset>
            </wp:positionV>
            <wp:extent cx="3120390" cy="2070735"/>
            <wp:effectExtent l="19050" t="0" r="3810" b="0"/>
            <wp:wrapSquare wrapText="bothSides"/>
            <wp:docPr id="112" name="obrázek 112" descr="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BB5" w:rsidRDefault="00701BB5">
      <w:pPr>
        <w:rPr>
          <w:i/>
          <w:iCs/>
          <w:szCs w:val="24"/>
        </w:rPr>
      </w:pPr>
    </w:p>
    <w:p w:rsidR="00701BB5" w:rsidRDefault="009027E7">
      <w:r>
        <w:t>Typical applications</w:t>
      </w:r>
      <w:r w:rsidR="00701BB5">
        <w:t xml:space="preserve"> represent independent monitoring of the servers’ function, network connection, microwave connection, IP cameras and similar devices. </w:t>
      </w:r>
    </w:p>
    <w:p w:rsidR="00701BB5" w:rsidRDefault="00701BB5"/>
    <w:p w:rsidR="00701BB5" w:rsidRDefault="00701BB5"/>
    <w:p w:rsidR="00701BB5" w:rsidRDefault="00701BB5">
      <w:pPr>
        <w:rPr>
          <w:i/>
          <w:iCs/>
        </w:rPr>
      </w:pPr>
    </w:p>
    <w:p w:rsidR="00701BB5" w:rsidRDefault="00701BB5">
      <w:pPr>
        <w:pStyle w:val="Nadpis3"/>
        <w:rPr>
          <w:sz w:val="32"/>
        </w:rPr>
      </w:pPr>
      <w:bookmarkStart w:id="0" w:name="aplikace"/>
      <w:bookmarkEnd w:id="0"/>
      <w:r>
        <w:rPr>
          <w:sz w:val="32"/>
        </w:rPr>
        <w:t>Application examples</w:t>
      </w:r>
    </w:p>
    <w:p w:rsidR="00701BB5" w:rsidRDefault="00701BB5">
      <w:r>
        <w:t xml:space="preserve">The IP </w:t>
      </w:r>
      <w:proofErr w:type="spellStart"/>
      <w:r>
        <w:t>WatchDog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, as a fully independent device, it’s designed for monitoring or </w:t>
      </w:r>
      <w:proofErr w:type="gramStart"/>
      <w:r>
        <w:t>restart</w:t>
      </w:r>
      <w:proofErr w:type="gramEnd"/>
      <w:r>
        <w:t xml:space="preserve"> of the network devices or infrastructure.  It’s popular in metropolitan networks </w:t>
      </w:r>
      <w:r w:rsidR="00B9245B">
        <w:t>like</w:t>
      </w:r>
      <w:r>
        <w:t xml:space="preserve"> </w:t>
      </w:r>
      <w:proofErr w:type="spellStart"/>
      <w:r>
        <w:t>WiFi</w:t>
      </w:r>
      <w:proofErr w:type="spellEnd"/>
      <w:r>
        <w:t xml:space="preserve"> APs or router</w:t>
      </w:r>
      <w:r w:rsidR="00B9245B">
        <w:t>s</w:t>
      </w:r>
      <w:r w:rsidR="00682FCF">
        <w:t xml:space="preserve"> independent function control using their integrated WWW interface.</w:t>
      </w:r>
    </w:p>
    <w:p w:rsidR="00701BB5" w:rsidRDefault="00701BB5"/>
    <w:p w:rsidR="00701BB5" w:rsidRDefault="000E0F5B">
      <w:r>
        <w:rPr>
          <w:noProof/>
          <w:lang w:val="sk-SK" w:eastAsia="sk-SK"/>
        </w:rPr>
        <w:drawing>
          <wp:inline distT="0" distB="0" distL="0" distR="0">
            <wp:extent cx="6838950" cy="2343150"/>
            <wp:effectExtent l="19050" t="0" r="0" b="0"/>
            <wp:docPr id="1" name="obrázek 1" descr="IP_watchdog_lite_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_watchdog_lite_fly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B5" w:rsidRDefault="00701BB5"/>
    <w:p w:rsidR="00701BB5" w:rsidRDefault="00701BB5">
      <w:r>
        <w:t>Two independent channels can be used individually for controlling or monitoring of different devices.</w:t>
      </w:r>
    </w:p>
    <w:p w:rsidR="00701BB5" w:rsidRDefault="00701BB5"/>
    <w:p w:rsidR="00701BB5" w:rsidRDefault="00701BB5">
      <w:pPr>
        <w:pStyle w:val="Vet"/>
        <w:jc w:val="left"/>
      </w:pPr>
      <w:r>
        <w:t>Server and router monitoring and reset;</w:t>
      </w:r>
    </w:p>
    <w:p w:rsidR="00701BB5" w:rsidRDefault="00701BB5">
      <w:pPr>
        <w:pStyle w:val="Vet"/>
        <w:jc w:val="left"/>
      </w:pPr>
      <w:r>
        <w:t>Monitoring of a network infrastructure;</w:t>
      </w:r>
    </w:p>
    <w:p w:rsidR="00701BB5" w:rsidRDefault="00701BB5">
      <w:pPr>
        <w:pStyle w:val="Vet"/>
        <w:jc w:val="left"/>
      </w:pPr>
      <w:r>
        <w:t>ADSL and cable modem monitoring;</w:t>
      </w:r>
    </w:p>
    <w:p w:rsidR="00701BB5" w:rsidRDefault="00701BB5">
      <w:pPr>
        <w:pStyle w:val="Vet"/>
        <w:jc w:val="left"/>
      </w:pPr>
      <w:r>
        <w:t>WIFI AP monitoring, reset and restart;</w:t>
      </w:r>
    </w:p>
    <w:p w:rsidR="00701BB5" w:rsidRDefault="00701BB5">
      <w:pPr>
        <w:pStyle w:val="Vet"/>
        <w:jc w:val="left"/>
      </w:pPr>
      <w:r>
        <w:t>Security and access systems;</w:t>
      </w:r>
    </w:p>
    <w:p w:rsidR="00701BB5" w:rsidRDefault="00701BB5">
      <w:pPr>
        <w:pStyle w:val="Vet"/>
        <w:jc w:val="left"/>
      </w:pPr>
      <w:r>
        <w:t xml:space="preserve">Activation of backup connection in case of network connectivity </w:t>
      </w:r>
      <w:r w:rsidR="00F7061D">
        <w:t>failure</w:t>
      </w:r>
      <w:r>
        <w:t>.</w:t>
      </w:r>
    </w:p>
    <w:p w:rsidR="00701BB5" w:rsidRDefault="00701BB5"/>
    <w:p w:rsidR="00701BB5" w:rsidRDefault="00701BB5">
      <w:pPr>
        <w:pStyle w:val="Nadpis3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Methods of device monitoring</w:t>
      </w:r>
    </w:p>
    <w:p w:rsidR="00701BB5" w:rsidRDefault="000E0F5B">
      <w:pPr>
        <w:rPr>
          <w:rFonts w:cs="Arial"/>
          <w:sz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75565</wp:posOffset>
            </wp:positionV>
            <wp:extent cx="2679700" cy="2705100"/>
            <wp:effectExtent l="19050" t="0" r="6350" b="0"/>
            <wp:wrapSquare wrapText="bothSides"/>
            <wp:docPr id="113" name="obrázek 113" descr="watchdog_lite_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watchdog_lite_bl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tgtFrame="_blank" w:history="1"/>
    </w:p>
    <w:p w:rsidR="00701BB5" w:rsidRDefault="00701BB5">
      <w:pPr>
        <w:pStyle w:val="Vet"/>
        <w:jc w:val="left"/>
      </w:pPr>
      <w:r>
        <w:rPr>
          <w:b/>
          <w:bCs/>
        </w:rPr>
        <w:t>Outgoing PING</w:t>
      </w:r>
      <w:r>
        <w:rPr>
          <w:b/>
          <w:bCs/>
        </w:rPr>
        <w:br/>
      </w:r>
      <w:r>
        <w:t xml:space="preserve">IP </w:t>
      </w:r>
      <w:proofErr w:type="spellStart"/>
      <w:r>
        <w:t>WatchDog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</w:t>
      </w:r>
      <w:r w:rsidR="00B9245B">
        <w:t xml:space="preserve">is </w:t>
      </w:r>
      <w:r>
        <w:t xml:space="preserve">periodically sending </w:t>
      </w:r>
      <w:smartTag w:uri="urn:schemas-microsoft-com:office:smarttags" w:element="place">
        <w:r>
          <w:t>PINGs</w:t>
        </w:r>
      </w:smartTag>
      <w:r>
        <w:t xml:space="preserve"> to </w:t>
      </w:r>
      <w:r>
        <w:rPr>
          <w:bCs/>
        </w:rPr>
        <w:t>the defined IP Address (or at an alternative IP). If there is no response in the defined time, device will consider this as a fault and switch the relay</w:t>
      </w:r>
      <w:r>
        <w:t>.</w:t>
      </w:r>
    </w:p>
    <w:p w:rsidR="00701BB5" w:rsidRDefault="00701BB5">
      <w:pPr>
        <w:pStyle w:val="Zkladntext"/>
      </w:pPr>
    </w:p>
    <w:p w:rsidR="00701BB5" w:rsidRDefault="00701BB5">
      <w:pPr>
        <w:pStyle w:val="Vet"/>
        <w:jc w:val="left"/>
      </w:pPr>
      <w:r>
        <w:rPr>
          <w:b/>
          <w:bCs/>
        </w:rPr>
        <w:t>Incoming PING</w:t>
      </w:r>
      <w:r>
        <w:br/>
        <w:t xml:space="preserve">IP </w:t>
      </w:r>
      <w:proofErr w:type="spellStart"/>
      <w:r>
        <w:t>WatchDog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is waiting for the incoming PING (ICMP). It is possible to define an IP address or range of addresses from which the </w:t>
      </w:r>
      <w:smartTag w:uri="urn:schemas-microsoft-com:office:smarttags" w:element="place">
        <w:r>
          <w:t>PING</w:t>
        </w:r>
      </w:smartTag>
      <w:r>
        <w:t xml:space="preserve"> is expected. If there is no </w:t>
      </w:r>
      <w:smartTag w:uri="urn:schemas-microsoft-com:office:smarttags" w:element="place">
        <w:r>
          <w:t>PING</w:t>
        </w:r>
      </w:smartTag>
      <w:r>
        <w:t xml:space="preserve"> received in defined time, IP </w:t>
      </w:r>
      <w:proofErr w:type="spellStart"/>
      <w:r>
        <w:t>WatchDog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</w:t>
      </w:r>
      <w:proofErr w:type="gramStart"/>
      <w:r>
        <w:t>switch</w:t>
      </w:r>
      <w:proofErr w:type="gramEnd"/>
      <w:r>
        <w:t xml:space="preserve"> the relay.</w:t>
      </w:r>
    </w:p>
    <w:p w:rsidR="00701BB5" w:rsidRDefault="00701BB5">
      <w:pPr>
        <w:pStyle w:val="Zkladntext"/>
      </w:pPr>
    </w:p>
    <w:p w:rsidR="00701BB5" w:rsidRDefault="00701BB5">
      <w:pPr>
        <w:pStyle w:val="Zkladntext"/>
      </w:pPr>
    </w:p>
    <w:p w:rsidR="00701BB5" w:rsidRDefault="00701BB5">
      <w:pPr>
        <w:pStyle w:val="Nadpis3"/>
        <w:rPr>
          <w:sz w:val="32"/>
        </w:rPr>
      </w:pPr>
      <w:r>
        <w:rPr>
          <w:sz w:val="32"/>
        </w:rPr>
        <w:t>Basic Features</w:t>
      </w:r>
    </w:p>
    <w:p w:rsidR="00701BB5" w:rsidRDefault="000E0F5B">
      <w:pPr>
        <w:pStyle w:val="Vet"/>
        <w:jc w:val="left"/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70485</wp:posOffset>
            </wp:positionV>
            <wp:extent cx="2245360" cy="2528570"/>
            <wp:effectExtent l="19050" t="0" r="2540" b="0"/>
            <wp:wrapSquare wrapText="bothSides"/>
            <wp:docPr id="111" name="obrázek 111" descr="IP_WatchDo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P_WatchDog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BB5">
        <w:rPr>
          <w:b/>
          <w:bCs/>
        </w:rPr>
        <w:t>Ethernet</w:t>
      </w:r>
      <w:r w:rsidR="00701BB5">
        <w:t xml:space="preserve"> - RJ45 (10BASE-T - IEEE 802.3). </w:t>
      </w:r>
    </w:p>
    <w:p w:rsidR="00701BB5" w:rsidRDefault="00701BB5">
      <w:pPr>
        <w:pStyle w:val="Vet"/>
        <w:jc w:val="left"/>
      </w:pPr>
      <w:r>
        <w:rPr>
          <w:b/>
          <w:bCs/>
        </w:rPr>
        <w:t xml:space="preserve">Two independent channels </w:t>
      </w:r>
      <w:r>
        <w:t xml:space="preserve">(relays) </w:t>
      </w:r>
      <w:r>
        <w:rPr>
          <w:bCs/>
        </w:rPr>
        <w:t xml:space="preserve">for </w:t>
      </w:r>
      <w:r>
        <w:rPr>
          <w:b/>
          <w:bCs/>
        </w:rPr>
        <w:t>reset / shutdown / startup</w:t>
      </w:r>
      <w:r>
        <w:t xml:space="preserve">.  </w:t>
      </w:r>
    </w:p>
    <w:p w:rsidR="00701BB5" w:rsidRDefault="00701BB5">
      <w:pPr>
        <w:pStyle w:val="Vet"/>
        <w:jc w:val="left"/>
      </w:pPr>
      <w:r>
        <w:rPr>
          <w:b/>
        </w:rPr>
        <w:t xml:space="preserve">Device configuration via WWW </w:t>
      </w:r>
      <w:r w:rsidR="00F7061D">
        <w:rPr>
          <w:b/>
        </w:rPr>
        <w:t>browser</w:t>
      </w:r>
      <w:r>
        <w:rPr>
          <w:bCs/>
        </w:rPr>
        <w:t>.</w:t>
      </w:r>
    </w:p>
    <w:p w:rsidR="00701BB5" w:rsidRDefault="00701BB5">
      <w:pPr>
        <w:pStyle w:val="Vet"/>
        <w:jc w:val="left"/>
      </w:pPr>
      <w:r>
        <w:rPr>
          <w:b/>
        </w:rPr>
        <w:t xml:space="preserve">Device </w:t>
      </w:r>
      <w:proofErr w:type="spellStart"/>
      <w:r>
        <w:rPr>
          <w:b/>
        </w:rPr>
        <w:t>logfile</w:t>
      </w:r>
      <w:proofErr w:type="spellEnd"/>
      <w:r>
        <w:rPr>
          <w:b/>
        </w:rPr>
        <w:t xml:space="preserve"> </w:t>
      </w:r>
      <w:r w:rsidR="00F7061D">
        <w:rPr>
          <w:bCs/>
        </w:rPr>
        <w:t>– accessi</w:t>
      </w:r>
      <w:r>
        <w:rPr>
          <w:bCs/>
        </w:rPr>
        <w:t xml:space="preserve">ble over </w:t>
      </w:r>
      <w:r>
        <w:t>WWW and XML</w:t>
      </w:r>
    </w:p>
    <w:p w:rsidR="00701BB5" w:rsidRDefault="00701BB5">
      <w:pPr>
        <w:pStyle w:val="Vet"/>
        <w:jc w:val="left"/>
      </w:pPr>
      <w:r>
        <w:rPr>
          <w:b/>
        </w:rPr>
        <w:t>Time synchronization</w:t>
      </w:r>
      <w:r>
        <w:t xml:space="preserve"> </w:t>
      </w:r>
      <w:r w:rsidR="00F7061D">
        <w:t>via</w:t>
      </w:r>
      <w:r>
        <w:t xml:space="preserve"> internet / intranet using TIME, NTP/SNTP or </w:t>
      </w:r>
      <w:proofErr w:type="spellStart"/>
      <w:r>
        <w:t>DayTime</w:t>
      </w:r>
      <w:proofErr w:type="spellEnd"/>
      <w:r>
        <w:t xml:space="preserve"> protocols. </w:t>
      </w:r>
    </w:p>
    <w:p w:rsidR="00701BB5" w:rsidRDefault="00701BB5">
      <w:pPr>
        <w:pStyle w:val="Zkladntext"/>
      </w:pPr>
    </w:p>
    <w:p w:rsidR="00701BB5" w:rsidRDefault="00701BB5">
      <w:pPr>
        <w:pStyle w:val="Vet"/>
        <w:jc w:val="left"/>
      </w:pPr>
      <w:proofErr w:type="spellStart"/>
      <w:r>
        <w:rPr>
          <w:b/>
          <w:iCs w:val="0"/>
        </w:rPr>
        <w:t>FirmWare</w:t>
      </w:r>
      <w:proofErr w:type="spellEnd"/>
      <w:r>
        <w:rPr>
          <w:b/>
          <w:iCs w:val="0"/>
        </w:rPr>
        <w:t xml:space="preserve"> Update </w:t>
      </w:r>
      <w:r w:rsidR="00B9245B">
        <w:rPr>
          <w:iCs w:val="0"/>
        </w:rPr>
        <w:t>is possible</w:t>
      </w:r>
      <w:r>
        <w:rPr>
          <w:iCs w:val="0"/>
        </w:rPr>
        <w:t xml:space="preserve"> via WWW interface</w:t>
      </w:r>
      <w:r>
        <w:rPr>
          <w:bCs/>
          <w:iCs w:val="0"/>
        </w:rPr>
        <w:t>.</w:t>
      </w:r>
    </w:p>
    <w:p w:rsidR="00701BB5" w:rsidRDefault="00701BB5">
      <w:pPr>
        <w:pStyle w:val="Vet"/>
        <w:jc w:val="left"/>
      </w:pPr>
      <w:r>
        <w:rPr>
          <w:b/>
        </w:rPr>
        <w:t>Easy channel configuration</w:t>
      </w:r>
      <w:r>
        <w:rPr>
          <w:b/>
        </w:rPr>
        <w:br/>
      </w:r>
      <w:r>
        <w:t>Choosing the connector’s position it is possible to select one of the 4 channel types:</w:t>
      </w:r>
    </w:p>
    <w:p w:rsidR="00701BB5" w:rsidRDefault="00701BB5">
      <w:pPr>
        <w:pStyle w:val="Vet"/>
        <w:numPr>
          <w:ilvl w:val="1"/>
          <w:numId w:val="3"/>
        </w:numPr>
        <w:jc w:val="left"/>
      </w:pPr>
      <w:r>
        <w:rPr>
          <w:b/>
          <w:bCs/>
        </w:rPr>
        <w:t>NO</w:t>
      </w:r>
      <w:r>
        <w:t xml:space="preserve"> - Normally Open (relay contact)</w:t>
      </w:r>
    </w:p>
    <w:p w:rsidR="00701BB5" w:rsidRDefault="00701BB5">
      <w:pPr>
        <w:pStyle w:val="Vet"/>
        <w:numPr>
          <w:ilvl w:val="1"/>
          <w:numId w:val="3"/>
        </w:numPr>
        <w:jc w:val="left"/>
      </w:pPr>
      <w:r>
        <w:rPr>
          <w:b/>
          <w:bCs/>
        </w:rPr>
        <w:t>NC</w:t>
      </w:r>
      <w:r>
        <w:t xml:space="preserve"> - Normally Close (relay contact)</w:t>
      </w:r>
    </w:p>
    <w:p w:rsidR="00701BB5" w:rsidRDefault="00701BB5">
      <w:pPr>
        <w:pStyle w:val="Vet"/>
        <w:numPr>
          <w:ilvl w:val="1"/>
          <w:numId w:val="3"/>
        </w:numPr>
        <w:jc w:val="left"/>
      </w:pPr>
      <w:smartTag w:uri="urn:schemas-microsoft-com:office:smarttags" w:element="place">
        <w:r>
          <w:rPr>
            <w:b/>
            <w:bCs/>
          </w:rPr>
          <w:t>PO</w:t>
        </w:r>
      </w:smartTag>
      <w:r>
        <w:t xml:space="preserve"> - Normally Power On (Output for direct power supply)</w:t>
      </w:r>
    </w:p>
    <w:p w:rsidR="00701BB5" w:rsidRDefault="00701BB5">
      <w:pPr>
        <w:pStyle w:val="Vet"/>
        <w:numPr>
          <w:ilvl w:val="1"/>
          <w:numId w:val="3"/>
        </w:numPr>
        <w:jc w:val="left"/>
      </w:pPr>
      <w:r>
        <w:rPr>
          <w:b/>
          <w:bCs/>
        </w:rPr>
        <w:t>PF</w:t>
      </w:r>
      <w:r>
        <w:t xml:space="preserve"> - Normally Power Off (Output for direct power supply)</w:t>
      </w:r>
      <w:r>
        <w:br/>
      </w:r>
    </w:p>
    <w:p w:rsidR="00701BB5" w:rsidRDefault="00701BB5">
      <w:pPr>
        <w:pStyle w:val="Vet"/>
        <w:jc w:val="left"/>
      </w:pPr>
      <w:r>
        <w:rPr>
          <w:b/>
          <w:bCs/>
        </w:rPr>
        <w:t>Manual device control</w:t>
      </w:r>
      <w:r>
        <w:t xml:space="preserve"> (startup / shutdown / restart). Possible password protection.</w:t>
      </w:r>
    </w:p>
    <w:p w:rsidR="00701BB5" w:rsidRDefault="00701BB5">
      <w:pPr>
        <w:pStyle w:val="Vet"/>
        <w:jc w:val="left"/>
      </w:pPr>
      <w:r>
        <w:rPr>
          <w:b/>
          <w:bCs/>
        </w:rPr>
        <w:t>Software support:</w:t>
      </w:r>
      <w:r>
        <w:t xml:space="preserve"> SDK and wide range of examples and for Windows and Unix/Linux.</w:t>
      </w:r>
    </w:p>
    <w:p w:rsidR="00701BB5" w:rsidRDefault="00701BB5">
      <w:pPr>
        <w:pStyle w:val="Vet"/>
        <w:jc w:val="left"/>
      </w:pPr>
      <w:r>
        <w:rPr>
          <w:b/>
        </w:rPr>
        <w:t xml:space="preserve">Security </w:t>
      </w:r>
      <w:r>
        <w:t>guaranteed using passwords and range of allowed IP addresses.</w:t>
      </w:r>
    </w:p>
    <w:p w:rsidR="00701BB5" w:rsidRDefault="00701BB5">
      <w:pPr>
        <w:pStyle w:val="Zkladntext"/>
      </w:pPr>
    </w:p>
    <w:p w:rsidR="00701BB5" w:rsidRDefault="00701BB5">
      <w:pPr>
        <w:pStyle w:val="Vet"/>
        <w:jc w:val="left"/>
      </w:pPr>
      <w:r>
        <w:t>Power supply: 9-24 V AC/DC</w:t>
      </w:r>
    </w:p>
    <w:p w:rsidR="00701BB5" w:rsidRDefault="00701BB5">
      <w:pPr>
        <w:pStyle w:val="Vet"/>
        <w:jc w:val="left"/>
      </w:pPr>
      <w:r>
        <w:t xml:space="preserve">Dimensions: 25 x 82 x 90 [mm]. </w:t>
      </w:r>
      <w:bookmarkStart w:id="1" w:name="funkce"/>
      <w:bookmarkEnd w:id="1"/>
    </w:p>
    <w:sectPr w:rsidR="00701BB5" w:rsidSect="00F7061D">
      <w:headerReference w:type="default" r:id="rId14"/>
      <w:footerReference w:type="default" r:id="rId15"/>
      <w:pgSz w:w="11906" w:h="16838" w:code="9"/>
      <w:pgMar w:top="567" w:right="567" w:bottom="567" w:left="567" w:header="465" w:footer="125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7D" w:rsidRDefault="005A177D">
      <w:r>
        <w:separator/>
      </w:r>
    </w:p>
  </w:endnote>
  <w:endnote w:type="continuationSeparator" w:id="1">
    <w:p w:rsidR="005A177D" w:rsidRDefault="005A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56"/>
      <w:gridCol w:w="5456"/>
    </w:tblGrid>
    <w:tr w:rsidR="00701BB5">
      <w:trPr>
        <w:cantSplit/>
        <w:trHeight w:hRule="exact" w:val="113"/>
      </w:trPr>
      <w:tc>
        <w:tcPr>
          <w:tcW w:w="5456" w:type="dxa"/>
          <w:tcBorders>
            <w:top w:val="nil"/>
            <w:left w:val="nil"/>
            <w:bottom w:val="nil"/>
            <w:right w:val="nil"/>
          </w:tcBorders>
        </w:tcPr>
        <w:p w:rsidR="00701BB5" w:rsidRDefault="00701BB5">
          <w:pPr>
            <w:pStyle w:val="Zpat"/>
            <w:jc w:val="both"/>
            <w:rPr>
              <w:sz w:val="20"/>
              <w:lang w:val="cs-CZ"/>
            </w:rPr>
          </w:pPr>
        </w:p>
      </w:tc>
      <w:tc>
        <w:tcPr>
          <w:tcW w:w="5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1BB5" w:rsidRDefault="00701BB5">
          <w:pPr>
            <w:pStyle w:val="Zpat"/>
            <w:jc w:val="both"/>
            <w:rPr>
              <w:sz w:val="20"/>
              <w:lang w:val="cs-CZ"/>
            </w:rPr>
          </w:pPr>
        </w:p>
      </w:tc>
    </w:tr>
    <w:tr w:rsidR="00701BB5">
      <w:trPr>
        <w:cantSplit/>
        <w:trHeight w:val="284"/>
      </w:trPr>
      <w:tc>
        <w:tcPr>
          <w:tcW w:w="5456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701BB5" w:rsidRDefault="00701BB5">
          <w:pPr>
            <w:pStyle w:val="Zpat"/>
            <w:rPr>
              <w:b/>
              <w:bCs/>
              <w:sz w:val="20"/>
              <w:lang w:val="cs-CZ"/>
            </w:rPr>
          </w:pPr>
          <w:smartTag w:uri="urn:schemas-microsoft-com:office:smarttags" w:element="PersonName">
            <w:r>
              <w:rPr>
                <w:b/>
                <w:bCs/>
                <w:sz w:val="20"/>
                <w:lang w:val="cs-CZ"/>
              </w:rPr>
              <w:t xml:space="preserve">HW </w:t>
            </w:r>
            <w:proofErr w:type="spellStart"/>
            <w:r>
              <w:rPr>
                <w:b/>
                <w:bCs/>
                <w:sz w:val="20"/>
                <w:lang w:val="cs-CZ"/>
              </w:rPr>
              <w:t>group</w:t>
            </w:r>
          </w:smartTag>
          <w:proofErr w:type="spellEnd"/>
        </w:p>
      </w:tc>
      <w:tc>
        <w:tcPr>
          <w:tcW w:w="5456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701BB5" w:rsidRDefault="00701BB5">
          <w:pPr>
            <w:pStyle w:val="Zpat"/>
            <w:jc w:val="right"/>
            <w:rPr>
              <w:sz w:val="20"/>
              <w:lang w:val="de-DE"/>
            </w:rPr>
          </w:pPr>
          <w:r>
            <w:rPr>
              <w:b/>
              <w:sz w:val="20"/>
              <w:lang w:val="de-DE"/>
            </w:rPr>
            <w:t>www.HW-group.com</w:t>
          </w:r>
        </w:p>
      </w:tc>
    </w:tr>
  </w:tbl>
  <w:p w:rsidR="00701BB5" w:rsidRDefault="00701BB5">
    <w:pPr>
      <w:pStyle w:val="Zpa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7D" w:rsidRDefault="005A177D">
      <w:r>
        <w:separator/>
      </w:r>
    </w:p>
  </w:footnote>
  <w:footnote w:type="continuationSeparator" w:id="1">
    <w:p w:rsidR="005A177D" w:rsidRDefault="005A1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270"/>
      <w:gridCol w:w="3642"/>
    </w:tblGrid>
    <w:tr w:rsidR="00701BB5">
      <w:tc>
        <w:tcPr>
          <w:tcW w:w="7270" w:type="dxa"/>
          <w:tcBorders>
            <w:top w:val="nil"/>
            <w:left w:val="nil"/>
            <w:right w:val="nil"/>
          </w:tcBorders>
          <w:vAlign w:val="bottom"/>
        </w:tcPr>
        <w:p w:rsidR="00701BB5" w:rsidRDefault="00701BB5">
          <w:pPr>
            <w:pStyle w:val="Zhlav"/>
            <w:rPr>
              <w:sz w:val="20"/>
              <w:lang w:val="en-GB"/>
            </w:rPr>
          </w:pPr>
          <w:r>
            <w:rPr>
              <w:sz w:val="20"/>
              <w:lang w:val="en-GB"/>
            </w:rPr>
            <w:t xml:space="preserve">IP </w:t>
          </w:r>
          <w:proofErr w:type="spellStart"/>
          <w:r>
            <w:rPr>
              <w:sz w:val="20"/>
              <w:lang w:val="en-GB"/>
            </w:rPr>
            <w:t>WatchDog</w:t>
          </w:r>
          <w:proofErr w:type="spellEnd"/>
          <w:r>
            <w:rPr>
              <w:sz w:val="20"/>
              <w:lang w:val="en-GB"/>
            </w:rPr>
            <w:t xml:space="preserve"> </w:t>
          </w:r>
          <w:proofErr w:type="spellStart"/>
          <w:r>
            <w:rPr>
              <w:sz w:val="20"/>
              <w:lang w:val="en-GB"/>
            </w:rPr>
            <w:t>Lite</w:t>
          </w:r>
          <w:proofErr w:type="spellEnd"/>
        </w:p>
      </w:tc>
      <w:tc>
        <w:tcPr>
          <w:tcW w:w="3642" w:type="dxa"/>
          <w:tcBorders>
            <w:top w:val="nil"/>
            <w:left w:val="nil"/>
            <w:right w:val="nil"/>
          </w:tcBorders>
          <w:vAlign w:val="bottom"/>
        </w:tcPr>
        <w:p w:rsidR="00701BB5" w:rsidRDefault="00701BB5">
          <w:pPr>
            <w:pStyle w:val="Zhlav"/>
            <w:jc w:val="right"/>
            <w:rPr>
              <w:sz w:val="20"/>
              <w:lang w:val="en-GB"/>
            </w:rPr>
          </w:pPr>
          <w:smartTag w:uri="urn:schemas-microsoft-com:office:smarttags" w:element="PersonName">
            <w:r>
              <w:rPr>
                <w:sz w:val="20"/>
                <w:lang w:val="en-GB"/>
              </w:rPr>
              <w:t>HW group</w:t>
            </w:r>
          </w:smartTag>
        </w:p>
      </w:tc>
    </w:tr>
  </w:tbl>
  <w:p w:rsidR="00701BB5" w:rsidRDefault="00701BB5">
    <w:pPr>
      <w:pStyle w:val="Zhlav"/>
      <w:tabs>
        <w:tab w:val="clear" w:pos="4536"/>
        <w:tab w:val="clear" w:pos="9072"/>
        <w:tab w:val="left" w:pos="2055"/>
      </w:tabs>
      <w:rPr>
        <w:sz w:val="16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0AC14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B7AB0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5B06E3"/>
    <w:multiLevelType w:val="hybridMultilevel"/>
    <w:tmpl w:val="9D847F96"/>
    <w:lvl w:ilvl="0" w:tplc="FFFFFFFF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f0f0f0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B9245B"/>
    <w:rsid w:val="000007C0"/>
    <w:rsid w:val="000E0F5B"/>
    <w:rsid w:val="005A177D"/>
    <w:rsid w:val="00682FCF"/>
    <w:rsid w:val="00701BB5"/>
    <w:rsid w:val="00716086"/>
    <w:rsid w:val="009027E7"/>
    <w:rsid w:val="00B9245B"/>
    <w:rsid w:val="00F7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5121">
      <o:colormru v:ext="edit" colors="#f0f0f0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6086"/>
    <w:rPr>
      <w:rFonts w:ascii="Arial" w:hAnsi="Arial"/>
      <w:sz w:val="24"/>
      <w:lang w:val="en-US" w:eastAsia="cs-CZ"/>
    </w:rPr>
  </w:style>
  <w:style w:type="paragraph" w:styleId="Nadpis1">
    <w:name w:val="heading 1"/>
    <w:basedOn w:val="Normln"/>
    <w:next w:val="Normln"/>
    <w:qFormat/>
    <w:rsid w:val="00716086"/>
    <w:pPr>
      <w:keepNext/>
      <w:spacing w:before="240" w:after="60"/>
      <w:jc w:val="both"/>
      <w:outlineLvl w:val="0"/>
    </w:pPr>
    <w:rPr>
      <w:b/>
      <w:spacing w:val="-10"/>
      <w:sz w:val="44"/>
    </w:rPr>
  </w:style>
  <w:style w:type="paragraph" w:styleId="Nadpis2">
    <w:name w:val="heading 2"/>
    <w:basedOn w:val="Normln"/>
    <w:next w:val="Normln"/>
    <w:qFormat/>
    <w:rsid w:val="00716086"/>
    <w:pPr>
      <w:keepNext/>
      <w:outlineLvl w:val="1"/>
    </w:pPr>
    <w:rPr>
      <w:rFonts w:cs="Arial"/>
      <w:b/>
      <w:sz w:val="36"/>
    </w:rPr>
  </w:style>
  <w:style w:type="paragraph" w:styleId="Nadpis3">
    <w:name w:val="heading 3"/>
    <w:basedOn w:val="Normln"/>
    <w:next w:val="Normln"/>
    <w:qFormat/>
    <w:rsid w:val="00716086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paragraph" w:styleId="Nadpis4">
    <w:name w:val="heading 4"/>
    <w:basedOn w:val="Normln"/>
    <w:next w:val="Normln"/>
    <w:qFormat/>
    <w:rsid w:val="00716086"/>
    <w:pPr>
      <w:keepNext/>
      <w:spacing w:line="288" w:lineRule="auto"/>
      <w:jc w:val="both"/>
      <w:outlineLvl w:val="3"/>
    </w:pPr>
    <w:rPr>
      <w:b/>
      <w:sz w:val="25"/>
    </w:rPr>
  </w:style>
  <w:style w:type="paragraph" w:styleId="Nadpis5">
    <w:name w:val="heading 5"/>
    <w:basedOn w:val="Normln"/>
    <w:next w:val="Normln"/>
    <w:qFormat/>
    <w:rsid w:val="00716086"/>
    <w:pPr>
      <w:keepNext/>
      <w:ind w:left="-426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716086"/>
    <w:pPr>
      <w:keepNext/>
      <w:spacing w:line="288" w:lineRule="auto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716086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16086"/>
    <w:pPr>
      <w:keepNext/>
      <w:jc w:val="right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7160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6086"/>
    <w:rPr>
      <w:color w:val="0000FF"/>
      <w:u w:val="single"/>
    </w:rPr>
  </w:style>
  <w:style w:type="paragraph" w:styleId="Zkladntextodsazen">
    <w:name w:val="Body Text Indent"/>
    <w:basedOn w:val="Normln"/>
    <w:rsid w:val="00716086"/>
    <w:pPr>
      <w:ind w:left="-426"/>
      <w:jc w:val="both"/>
    </w:pPr>
    <w:rPr>
      <w:sz w:val="25"/>
    </w:rPr>
  </w:style>
  <w:style w:type="paragraph" w:styleId="Zhlav">
    <w:name w:val="header"/>
    <w:basedOn w:val="Normln"/>
    <w:rsid w:val="007160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08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16086"/>
    <w:pPr>
      <w:spacing w:after="100" w:afterAutospacing="1" w:line="220" w:lineRule="atLeast"/>
      <w:jc w:val="both"/>
    </w:pPr>
    <w:rPr>
      <w:spacing w:val="-5"/>
    </w:rPr>
  </w:style>
  <w:style w:type="paragraph" w:styleId="AdresaHTML">
    <w:name w:val="HTML Address"/>
    <w:basedOn w:val="Normln"/>
    <w:rsid w:val="00716086"/>
    <w:rPr>
      <w:i/>
      <w:iCs/>
    </w:rPr>
  </w:style>
  <w:style w:type="paragraph" w:styleId="slovanseznam">
    <w:name w:val="List Number"/>
    <w:basedOn w:val="Normln"/>
    <w:rsid w:val="00716086"/>
    <w:pPr>
      <w:numPr>
        <w:numId w:val="1"/>
      </w:numPr>
    </w:pPr>
  </w:style>
  <w:style w:type="paragraph" w:styleId="FormtovanvHTML">
    <w:name w:val="HTML Preformatted"/>
    <w:basedOn w:val="Normln"/>
    <w:rsid w:val="00716086"/>
    <w:rPr>
      <w:rFonts w:ascii="Courier New" w:hAnsi="Courier New" w:cs="Courier New"/>
    </w:rPr>
  </w:style>
  <w:style w:type="paragraph" w:styleId="Nzev">
    <w:name w:val="Title"/>
    <w:basedOn w:val="Normln"/>
    <w:qFormat/>
    <w:rsid w:val="007160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odsazen">
    <w:name w:val="Normal Indent"/>
    <w:aliases w:val="Normální prapor"/>
    <w:basedOn w:val="Normln"/>
    <w:rsid w:val="00716086"/>
  </w:style>
  <w:style w:type="paragraph" w:styleId="Textmakra">
    <w:name w:val="macro"/>
    <w:semiHidden/>
    <w:rsid w:val="007160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480"/>
    </w:pPr>
    <w:rPr>
      <w:rFonts w:ascii="Courier New" w:hAnsi="Courier New" w:cs="Courier New"/>
      <w:lang w:val="cs-CZ" w:eastAsia="cs-CZ"/>
    </w:rPr>
  </w:style>
  <w:style w:type="paragraph" w:styleId="Textpoznpodarou">
    <w:name w:val="footnote text"/>
    <w:basedOn w:val="Normln"/>
    <w:semiHidden/>
    <w:rsid w:val="00716086"/>
  </w:style>
  <w:style w:type="paragraph" w:styleId="Textvysvtlivek">
    <w:name w:val="endnote text"/>
    <w:basedOn w:val="Normln"/>
    <w:semiHidden/>
    <w:rsid w:val="00716086"/>
  </w:style>
  <w:style w:type="paragraph" w:styleId="Titulek">
    <w:name w:val="caption"/>
    <w:basedOn w:val="Normln"/>
    <w:next w:val="Normln"/>
    <w:qFormat/>
    <w:rsid w:val="00716086"/>
    <w:pPr>
      <w:spacing w:before="120" w:after="120"/>
    </w:pPr>
    <w:rPr>
      <w:b/>
      <w:bCs/>
    </w:rPr>
  </w:style>
  <w:style w:type="character" w:styleId="Siln">
    <w:name w:val="Strong"/>
    <w:basedOn w:val="Standardnpsmoodstavce"/>
    <w:qFormat/>
    <w:rsid w:val="00716086"/>
    <w:rPr>
      <w:rFonts w:ascii="Arial" w:hAnsi="Arial" w:cs="Arial" w:hint="default"/>
      <w:b/>
      <w:bCs/>
      <w:sz w:val="28"/>
      <w:szCs w:val="28"/>
    </w:rPr>
  </w:style>
  <w:style w:type="character" w:styleId="slostrnky">
    <w:name w:val="page number"/>
    <w:basedOn w:val="Standardnpsmoodstavce"/>
    <w:rsid w:val="00716086"/>
  </w:style>
  <w:style w:type="paragraph" w:customStyle="1" w:styleId="Vet">
    <w:name w:val="Výčet"/>
    <w:basedOn w:val="Zkladntext"/>
    <w:next w:val="Zkladntext"/>
    <w:rsid w:val="00716086"/>
    <w:pPr>
      <w:numPr>
        <w:numId w:val="3"/>
      </w:numPr>
      <w:spacing w:after="120" w:afterAutospacing="0" w:line="200" w:lineRule="atLeast"/>
    </w:pPr>
    <w:rPr>
      <w:iCs/>
      <w:color w:val="000000"/>
      <w:spacing w:val="2"/>
    </w:rPr>
  </w:style>
  <w:style w:type="paragraph" w:styleId="Normlnweb">
    <w:name w:val="Normal (Web)"/>
    <w:basedOn w:val="Normln"/>
    <w:rsid w:val="00716086"/>
    <w:pPr>
      <w:spacing w:before="100" w:beforeAutospacing="1" w:after="100" w:afterAutospacing="1"/>
      <w:jc w:val="both"/>
    </w:pPr>
    <w:rPr>
      <w:szCs w:val="24"/>
    </w:rPr>
  </w:style>
  <w:style w:type="paragraph" w:customStyle="1" w:styleId="Zkladntext-UVOD">
    <w:name w:val="Základní text - UVOD"/>
    <w:basedOn w:val="Zkladntext"/>
    <w:rsid w:val="00716086"/>
    <w:rPr>
      <w:rFonts w:cs="Arial"/>
      <w:i/>
      <w:iCs/>
      <w:color w:val="000000"/>
      <w:szCs w:val="22"/>
    </w:rPr>
  </w:style>
  <w:style w:type="character" w:styleId="Sledovanodkaz">
    <w:name w:val="FollowedHyperlink"/>
    <w:basedOn w:val="Standardnpsmoodstavce"/>
    <w:rsid w:val="00716086"/>
    <w:rPr>
      <w:color w:val="800080"/>
      <w:u w:val="single"/>
    </w:rPr>
  </w:style>
  <w:style w:type="paragraph" w:styleId="Seznamsodrkami">
    <w:name w:val="List Bullet"/>
    <w:basedOn w:val="Normln"/>
    <w:autoRedefine/>
    <w:rsid w:val="00716086"/>
    <w:pPr>
      <w:numPr>
        <w:numId w:val="2"/>
      </w:numPr>
      <w:ind w:left="567" w:hanging="312"/>
    </w:pPr>
  </w:style>
  <w:style w:type="paragraph" w:styleId="Zkladntext2">
    <w:name w:val="Body Text 2"/>
    <w:aliases w:val="Základní text MALÝ"/>
    <w:basedOn w:val="Normln"/>
    <w:rsid w:val="00716086"/>
    <w:pPr>
      <w:jc w:val="right"/>
    </w:pPr>
    <w:rPr>
      <w:rFonts w:cs="Arial"/>
      <w:i/>
      <w:iCs/>
      <w:color w:val="000000"/>
      <w:sz w:val="22"/>
      <w:szCs w:val="22"/>
    </w:rPr>
  </w:style>
  <w:style w:type="paragraph" w:customStyle="1" w:styleId="CENA">
    <w:name w:val="CENA"/>
    <w:rsid w:val="00716086"/>
    <w:pPr>
      <w:jc w:val="right"/>
    </w:pPr>
    <w:rPr>
      <w:rFonts w:ascii="Arial Black" w:hAnsi="Arial Black"/>
      <w:b/>
      <w:bCs/>
      <w:i/>
      <w:shadow/>
      <w:spacing w:val="20"/>
      <w:kern w:val="32"/>
      <w:position w:val="2"/>
      <w:sz w:val="28"/>
      <w:lang w:val="en-US" w:eastAsia="cs-CZ"/>
    </w:rPr>
  </w:style>
  <w:style w:type="paragraph" w:styleId="Zkladntextodsazen2">
    <w:name w:val="Body Text Indent 2"/>
    <w:basedOn w:val="Normln"/>
    <w:rsid w:val="00716086"/>
    <w:pPr>
      <w:ind w:left="709"/>
    </w:pPr>
  </w:style>
  <w:style w:type="paragraph" w:styleId="Zkladntext3">
    <w:name w:val="Body Text 3"/>
    <w:basedOn w:val="Normln"/>
    <w:rsid w:val="00716086"/>
    <w:pPr>
      <w:jc w:val="center"/>
    </w:pPr>
  </w:style>
  <w:style w:type="paragraph" w:styleId="Zkladntextodsazen3">
    <w:name w:val="Body Text Indent 3"/>
    <w:basedOn w:val="Normln"/>
    <w:rsid w:val="00716086"/>
    <w:pPr>
      <w:ind w:left="709"/>
      <w:jc w:val="both"/>
    </w:pPr>
  </w:style>
  <w:style w:type="paragraph" w:styleId="Textbubliny">
    <w:name w:val="Balloon Text"/>
    <w:basedOn w:val="Normln"/>
    <w:semiHidden/>
    <w:rsid w:val="007160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16086"/>
    <w:rPr>
      <w:sz w:val="16"/>
      <w:szCs w:val="16"/>
    </w:rPr>
  </w:style>
  <w:style w:type="paragraph" w:styleId="Textkomente">
    <w:name w:val="annotation text"/>
    <w:basedOn w:val="Normln"/>
    <w:semiHidden/>
    <w:rsid w:val="00716086"/>
    <w:rPr>
      <w:sz w:val="20"/>
    </w:rPr>
  </w:style>
  <w:style w:type="paragraph" w:styleId="Pedmtkomente">
    <w:name w:val="annotation subject"/>
    <w:basedOn w:val="Textkomente"/>
    <w:next w:val="Textkomente"/>
    <w:semiHidden/>
    <w:rsid w:val="00716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w-group.com/products/ip_watchdog/images/watchdog_blok_800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\Sablony\hw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hw_sablona</Template>
  <TotalTime>73</TotalTime>
  <Pages>2</Pages>
  <Words>412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HW server</vt:lpstr>
    </vt:vector>
  </TitlesOfParts>
  <Company>HW server</Company>
  <LinksUpToDate>false</LinksUpToDate>
  <CharactersWithSpaces>2639</CharactersWithSpaces>
  <SharedDoc>false</SharedDoc>
  <HLinks>
    <vt:vector size="6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http://www.hw-group.com/products/ip_watchdog/images/watchdog_blok_800.gif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HW server</dc:title>
  <dc:subject/>
  <dc:creator>Jan Rehak</dc:creator>
  <cp:keywords/>
  <dc:description/>
  <cp:lastModifiedBy>tlegat</cp:lastModifiedBy>
  <cp:revision>5</cp:revision>
  <cp:lastPrinted>2008-07-07T12:36:00Z</cp:lastPrinted>
  <dcterms:created xsi:type="dcterms:W3CDTF">2008-07-07T12:32:00Z</dcterms:created>
  <dcterms:modified xsi:type="dcterms:W3CDTF">2008-07-07T13:48:00Z</dcterms:modified>
</cp:coreProperties>
</file>