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0C" w:rsidRPr="00CA6086" w:rsidRDefault="0029360C" w:rsidP="0029360C">
      <w:pPr>
        <w:pStyle w:val="Nadpis3"/>
      </w:pPr>
      <w:bookmarkStart w:id="0" w:name="OLE_LINK31"/>
      <w:bookmarkStart w:id="1" w:name="OLE_LINK32"/>
      <w:r>
        <w:t>Poseidon2 3468: IP Thermostat with 230V/16A relay outputs</w:t>
      </w:r>
    </w:p>
    <w:p w:rsidR="0029360C" w:rsidRPr="00CA6086" w:rsidRDefault="0029360C" w:rsidP="0029360C">
      <w:pPr>
        <w:rPr>
          <w:b/>
        </w:rPr>
      </w:pPr>
      <w:r>
        <w:rPr>
          <w:b/>
        </w:rPr>
        <w:t>Web thermostat with 4 digital inputs, external sensors (voltage, temperature, illumination, humidity, ...) and 2 relay outputs rated at 110/230V. Industrial solution (fits on a DIN rail). Supports e-mail, SNMP, Modbus/TCP, and the Sensdesk.com online portal.</w:t>
      </w:r>
    </w:p>
    <w:bookmarkEnd w:id="0"/>
    <w:bookmarkEnd w:id="1"/>
    <w:p w:rsidR="0029360C" w:rsidRPr="00CA6086" w:rsidRDefault="009561B4" w:rsidP="0029360C">
      <w:r w:rsidRPr="00706F87"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1228D359" wp14:editId="4340C051">
            <wp:simplePos x="0" y="0"/>
            <wp:positionH relativeFrom="margin">
              <wp:posOffset>3082925</wp:posOffset>
            </wp:positionH>
            <wp:positionV relativeFrom="paragraph">
              <wp:posOffset>182880</wp:posOffset>
            </wp:positionV>
            <wp:extent cx="3126740" cy="2150110"/>
            <wp:effectExtent l="0" t="0" r="0" b="254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2150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60C" w:rsidRPr="00CA6086" w:rsidRDefault="0029360C" w:rsidP="0029360C">
      <w:bookmarkStart w:id="2" w:name="OLE_LINK35"/>
      <w:bookmarkStart w:id="3" w:name="OLE_LINK36"/>
      <w:r>
        <w:t xml:space="preserve">Poseidon2 3468 is designed for industrial alerting applications. Based on external sensor readings, Poseidon 3468 sends alerts or activates relay outputs. </w:t>
      </w:r>
    </w:p>
    <w:p w:rsidR="0029360C" w:rsidRPr="00CA6086" w:rsidRDefault="0029360C" w:rsidP="0029360C">
      <w:r>
        <w:t>Output relays can directly switch 110/230VAC. The product is CE compliant.</w:t>
      </w:r>
    </w:p>
    <w:bookmarkEnd w:id="2"/>
    <w:bookmarkEnd w:id="3"/>
    <w:p w:rsidR="0029360C" w:rsidRPr="00CA6086" w:rsidRDefault="0029360C" w:rsidP="0029360C">
      <w:pPr>
        <w:rPr>
          <w:lang w:val="cs-CZ"/>
        </w:rPr>
      </w:pPr>
    </w:p>
    <w:p w:rsidR="0029360C" w:rsidRPr="00CA6086" w:rsidRDefault="0029360C" w:rsidP="0029360C">
      <w:r>
        <w:t xml:space="preserve">E-mail or SNMP Trap is sent whenever a value at a sensor exceeds its specified range. </w:t>
      </w:r>
    </w:p>
    <w:p w:rsidR="0029360C" w:rsidRPr="00CA6086" w:rsidRDefault="0029360C" w:rsidP="0029360C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29360C" w:rsidRDefault="0029360C" w:rsidP="0029360C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szCs w:val="20"/>
        </w:rPr>
        <w:t xml:space="preserve">A minimum closed contact time condition to send the alert can be specified. For instance, “Send an e-mail when the door is open for longer than 120 seconds.” </w:t>
      </w:r>
    </w:p>
    <w:p w:rsidR="0029360C" w:rsidRPr="00CA6086" w:rsidRDefault="0029360C" w:rsidP="0029360C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29360C" w:rsidRPr="00CA6086" w:rsidRDefault="0029360C" w:rsidP="0029360C">
      <w:r>
        <w:t xml:space="preserve">Relay outputs can be controlled remotely over the Web, or from a software application (XML, SNMP, Modbus/TCP). </w:t>
      </w:r>
    </w:p>
    <w:p w:rsidR="0029360C" w:rsidRPr="00CA6086" w:rsidRDefault="0029360C" w:rsidP="0029360C">
      <w:pPr>
        <w:rPr>
          <w:lang w:val="cs-CZ"/>
        </w:rPr>
      </w:pPr>
    </w:p>
    <w:p w:rsidR="0029360C" w:rsidRPr="00CA6086" w:rsidRDefault="0029360C" w:rsidP="0029360C">
      <w:r>
        <w:t xml:space="preserve">A typical application is an “IP thermostat” or an “IP hygrostat”. The relays control heating or cooling (fan) using an external temperature, humidity or other sensor. </w:t>
      </w:r>
    </w:p>
    <w:p w:rsidR="0029360C" w:rsidRPr="00CA6086" w:rsidRDefault="0029360C" w:rsidP="0029360C">
      <w:pPr>
        <w:rPr>
          <w:lang w:val="cs-CZ"/>
        </w:rPr>
      </w:pPr>
    </w:p>
    <w:p w:rsidR="0029360C" w:rsidRPr="00CA6086" w:rsidRDefault="0029360C" w:rsidP="0029360C">
      <w:pPr>
        <w:rPr>
          <w:lang w:val="cs-CZ"/>
        </w:rPr>
      </w:pPr>
    </w:p>
    <w:p w:rsidR="0029360C" w:rsidRPr="00CA6086" w:rsidRDefault="0029360C" w:rsidP="0029360C">
      <w:pPr>
        <w:pStyle w:val="Vet"/>
        <w:numPr>
          <w:ilvl w:val="0"/>
          <w:numId w:val="25"/>
        </w:numPr>
        <w:spacing w:before="0" w:line="200" w:lineRule="atLeast"/>
      </w:pPr>
      <w:r>
        <w:rPr>
          <w:b/>
          <w:u w:val="single"/>
        </w:rPr>
        <w:t>Online demo</w:t>
      </w:r>
      <w:r>
        <w:t xml:space="preserve">: </w:t>
      </w:r>
      <w:hyperlink w:history="1">
        <w:r>
          <w:rPr>
            <w:rStyle w:val="Hypertextovodkaz"/>
            <w:rFonts w:eastAsiaTheme="majorEastAsia"/>
          </w:rPr>
          <w:t xml:space="preserve">http://poseidon2.hwg.cz </w:t>
        </w:r>
      </w:hyperlink>
      <w:r>
        <w:t xml:space="preserve">   </w:t>
      </w:r>
    </w:p>
    <w:p w:rsidR="0029360C" w:rsidRPr="00CA6086" w:rsidRDefault="0029360C" w:rsidP="0029360C">
      <w:pPr>
        <w:pStyle w:val="Vet"/>
        <w:numPr>
          <w:ilvl w:val="0"/>
          <w:numId w:val="25"/>
        </w:numPr>
        <w:spacing w:before="0" w:line="200" w:lineRule="atLeast"/>
        <w:jc w:val="both"/>
        <w:rPr>
          <w:rFonts w:ascii="Arial-BoldMT" w:hAnsi="Arial-BoldMT" w:cs="Arial-BoldMT"/>
          <w:bCs/>
        </w:rPr>
      </w:pPr>
      <w:r>
        <w:rPr>
          <w:b/>
        </w:rPr>
        <w:t>Ethernet</w:t>
      </w:r>
      <w:r>
        <w:t xml:space="preserve">: RJ45 </w:t>
      </w:r>
      <w:r>
        <w:rPr>
          <w:rFonts w:ascii="Arial-BoldMT" w:hAnsi="Arial-BoldMT"/>
          <w:bCs/>
        </w:rPr>
        <w:t>(100BASE-T)</w:t>
      </w:r>
    </w:p>
    <w:p w:rsidR="0029360C" w:rsidRPr="00CA6086" w:rsidRDefault="0029360C" w:rsidP="0029360C">
      <w:pPr>
        <w:pStyle w:val="Vet"/>
        <w:numPr>
          <w:ilvl w:val="0"/>
          <w:numId w:val="25"/>
        </w:numPr>
        <w:spacing w:before="0" w:line="200" w:lineRule="atLeast"/>
        <w:jc w:val="both"/>
      </w:pPr>
      <w:r>
        <w:rPr>
          <w:b/>
        </w:rPr>
        <w:t>Web:</w:t>
      </w:r>
      <w:r>
        <w:t xml:space="preserve"> Built-in Web server</w:t>
      </w:r>
    </w:p>
    <w:p w:rsidR="0029360C" w:rsidRPr="00CA6086" w:rsidRDefault="00CD1AE4" w:rsidP="0029360C">
      <w:pPr>
        <w:pStyle w:val="Vet"/>
        <w:numPr>
          <w:ilvl w:val="0"/>
          <w:numId w:val="25"/>
        </w:numPr>
        <w:autoSpaceDE w:val="0"/>
        <w:autoSpaceDN w:val="0"/>
        <w:adjustRightInd w:val="0"/>
        <w:spacing w:before="0" w:line="200" w:lineRule="atLeast"/>
        <w:rPr>
          <w:rFonts w:cs="Arial"/>
          <w:szCs w:val="20"/>
        </w:rPr>
      </w:pPr>
      <w:r>
        <w:rPr>
          <w:b/>
          <w:szCs w:val="20"/>
        </w:rPr>
        <w:t>Sensors</w:t>
      </w:r>
      <w:r>
        <w:rPr>
          <w:szCs w:val="20"/>
        </w:rPr>
        <w:t>: 2xRJ11 for 8 external sensors (1-Wire / 1-Wire UNI)</w:t>
      </w:r>
    </w:p>
    <w:p w:rsidR="0029360C" w:rsidRPr="00CA6086" w:rsidRDefault="00CD1AE4" w:rsidP="0029360C">
      <w:pPr>
        <w:pStyle w:val="Vet"/>
        <w:numPr>
          <w:ilvl w:val="0"/>
          <w:numId w:val="25"/>
        </w:numPr>
        <w:autoSpaceDE w:val="0"/>
        <w:autoSpaceDN w:val="0"/>
        <w:adjustRightInd w:val="0"/>
        <w:spacing w:before="0" w:line="200" w:lineRule="atLeast"/>
        <w:rPr>
          <w:rFonts w:cs="Arial"/>
          <w:szCs w:val="20"/>
        </w:rPr>
      </w:pPr>
      <w:r>
        <w:rPr>
          <w:b/>
          <w:szCs w:val="20"/>
        </w:rPr>
        <w:t xml:space="preserve">Digital </w:t>
      </w:r>
      <w:r w:rsidR="00C77CA9">
        <w:rPr>
          <w:b/>
          <w:szCs w:val="20"/>
        </w:rPr>
        <w:t>I</w:t>
      </w:r>
      <w:r>
        <w:rPr>
          <w:b/>
          <w:szCs w:val="20"/>
        </w:rPr>
        <w:t>nputs:</w:t>
      </w:r>
      <w:r>
        <w:rPr>
          <w:szCs w:val="20"/>
        </w:rPr>
        <w:t xml:space="preserve"> 4 </w:t>
      </w:r>
      <w:r>
        <w:t>digital inputs (dry contact)</w:t>
      </w:r>
      <w:r>
        <w:br/>
      </w:r>
      <w:r>
        <w:rPr>
          <w:szCs w:val="20"/>
        </w:rPr>
        <w:t>(door contact, smoke detector, 110/230VAC power detector, water leak detector, cooling fan failure detector)</w:t>
      </w:r>
    </w:p>
    <w:p w:rsidR="0029360C" w:rsidRPr="00CA6086" w:rsidRDefault="00CD1AE4" w:rsidP="0029360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</w:rPr>
      </w:pPr>
      <w:r>
        <w:rPr>
          <w:b/>
          <w:szCs w:val="20"/>
        </w:rPr>
        <w:t xml:space="preserve">Digital </w:t>
      </w:r>
      <w:r w:rsidR="00C77CA9">
        <w:rPr>
          <w:b/>
          <w:szCs w:val="20"/>
        </w:rPr>
        <w:t>O</w:t>
      </w:r>
      <w:r>
        <w:rPr>
          <w:b/>
          <w:szCs w:val="20"/>
        </w:rPr>
        <w:t>utputs:</w:t>
      </w:r>
      <w:r>
        <w:rPr>
          <w:szCs w:val="20"/>
        </w:rPr>
        <w:t xml:space="preserve"> 2 digital (relay) outputs (</w:t>
      </w:r>
      <w:r>
        <w:rPr>
          <w:b/>
        </w:rPr>
        <w:t>230VAC/16A)</w:t>
      </w:r>
      <w:r>
        <w:br/>
      </w:r>
      <w:r>
        <w:rPr>
          <w:szCs w:val="20"/>
        </w:rPr>
        <w:t>(air conditioning, server power, horn/light tower)</w:t>
      </w:r>
    </w:p>
    <w:p w:rsidR="00C77CA9" w:rsidRPr="00C77CA9" w:rsidRDefault="00C77CA9" w:rsidP="00C77CA9">
      <w:pPr>
        <w:pStyle w:val="Vet"/>
        <w:numPr>
          <w:ilvl w:val="0"/>
          <w:numId w:val="25"/>
        </w:numPr>
        <w:spacing w:before="0" w:line="200" w:lineRule="atLeast"/>
        <w:rPr>
          <w:b/>
        </w:rPr>
      </w:pPr>
      <w:r w:rsidRPr="00C77CA9">
        <w:rPr>
          <w:b/>
        </w:rPr>
        <w:t xml:space="preserve">You can measure: </w:t>
      </w:r>
      <w:r w:rsidRPr="00C77CA9">
        <w:t>Humidity, Voltage, Current, 4-20mA, Light, Temperature  (even Pt100, Pt1000) an</w:t>
      </w:r>
      <w:r>
        <w:t>d</w:t>
      </w:r>
      <w:r w:rsidRPr="00C77CA9">
        <w:t xml:space="preserve"> many more..</w:t>
      </w:r>
    </w:p>
    <w:p w:rsidR="007E00CC" w:rsidRPr="003B0A6D" w:rsidRDefault="007E00CC" w:rsidP="007E00CC">
      <w:pPr>
        <w:pStyle w:val="Vet"/>
        <w:numPr>
          <w:ilvl w:val="0"/>
          <w:numId w:val="25"/>
        </w:numPr>
        <w:spacing w:before="0" w:line="200" w:lineRule="atLeast"/>
        <w:jc w:val="both"/>
      </w:pPr>
      <w:r w:rsidRPr="003B0A6D">
        <w:rPr>
          <w:b/>
        </w:rPr>
        <w:t xml:space="preserve">Logging of values: </w:t>
      </w:r>
      <w:r w:rsidR="008C3F51">
        <w:t>more than 250.000 records (</w:t>
      </w:r>
      <w:r w:rsidRPr="003B0A6D">
        <w:t>internal flash memory</w:t>
      </w:r>
      <w:r w:rsidR="008C3F51">
        <w:t>)</w:t>
      </w:r>
    </w:p>
    <w:p w:rsidR="00872FC7" w:rsidRPr="00946469" w:rsidRDefault="00872FC7" w:rsidP="00872FC7">
      <w:pPr>
        <w:pStyle w:val="Vet"/>
        <w:numPr>
          <w:ilvl w:val="0"/>
          <w:numId w:val="25"/>
        </w:numPr>
        <w:spacing w:before="0" w:line="200" w:lineRule="atLeast"/>
        <w:rPr>
          <w:lang w:val="cs-CZ"/>
        </w:rPr>
      </w:pPr>
      <w:r>
        <w:rPr>
          <w:b/>
          <w:lang w:val="cs-CZ"/>
        </w:rPr>
        <w:t>Power</w:t>
      </w:r>
      <w:r>
        <w:rPr>
          <w:lang w:val="cs-CZ"/>
        </w:rPr>
        <w:t>: 9 to 30V DC, but also -48V DC (Telco standard)</w:t>
      </w:r>
    </w:p>
    <w:p w:rsidR="00EC1D82" w:rsidRPr="00CA6086" w:rsidRDefault="00EC1D82" w:rsidP="00EC1D82">
      <w:pPr>
        <w:pStyle w:val="Vet"/>
        <w:numPr>
          <w:ilvl w:val="0"/>
          <w:numId w:val="25"/>
        </w:numPr>
        <w:spacing w:before="0" w:line="200" w:lineRule="atLeast"/>
      </w:pPr>
      <w:r>
        <w:rPr>
          <w:b/>
        </w:rPr>
        <w:t>Mechanical</w:t>
      </w:r>
      <w:r>
        <w:t>: Fits on a DIN rail, 145 x 90 x 45 [mm]</w:t>
      </w:r>
    </w:p>
    <w:p w:rsidR="00EC1D82" w:rsidRPr="00EC1D82" w:rsidRDefault="00EC1D82" w:rsidP="00EC1D82">
      <w:pPr>
        <w:pStyle w:val="Odstavecseseznamem"/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  <w:lang w:val="cs-CZ"/>
        </w:rPr>
      </w:pPr>
    </w:p>
    <w:p w:rsidR="0029360C" w:rsidRPr="00CA6086" w:rsidRDefault="0029360C" w:rsidP="0029360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</w:rPr>
      </w:pPr>
      <w:r>
        <w:rPr>
          <w:b/>
          <w:szCs w:val="20"/>
        </w:rPr>
        <w:t>Local built-in functions</w:t>
      </w:r>
      <w:r>
        <w:rPr>
          <w:szCs w:val="20"/>
        </w:rPr>
        <w:t>: Output control according to sensor value or digital input (“thermostat”</w:t>
      </w:r>
      <w:r>
        <w:t xml:space="preserve"> mode)</w:t>
      </w:r>
    </w:p>
    <w:p w:rsidR="0029360C" w:rsidRPr="00CA6086" w:rsidRDefault="0029360C" w:rsidP="0029360C">
      <w:pPr>
        <w:pStyle w:val="Vet"/>
        <w:numPr>
          <w:ilvl w:val="0"/>
          <w:numId w:val="25"/>
        </w:numPr>
        <w:spacing w:before="0" w:line="200" w:lineRule="atLeast"/>
      </w:pPr>
      <w:r>
        <w:rPr>
          <w:b/>
        </w:rPr>
        <w:t>Alerts (value out of defined safe range):</w:t>
      </w:r>
      <w:r>
        <w:t xml:space="preserve"> SNMP trap, Email, HWg-Push</w:t>
      </w:r>
    </w:p>
    <w:p w:rsidR="00CD1AE4" w:rsidRPr="00CD1AE4" w:rsidRDefault="00CD1AE4" w:rsidP="0029360C">
      <w:pPr>
        <w:pStyle w:val="Vet"/>
        <w:numPr>
          <w:ilvl w:val="0"/>
          <w:numId w:val="25"/>
        </w:numPr>
        <w:spacing w:before="0" w:line="200" w:lineRule="atLeast"/>
        <w:jc w:val="both"/>
        <w:rPr>
          <w:rFonts w:ascii="Arial-BoldMT" w:hAnsi="Arial-BoldMT" w:cs="Arial-BoldMT"/>
          <w:bCs/>
        </w:rPr>
      </w:pPr>
      <w:r>
        <w:rPr>
          <w:b/>
          <w:szCs w:val="20"/>
        </w:rPr>
        <w:t>Text messages (SMS)</w:t>
      </w:r>
      <w:r>
        <w:rPr>
          <w:szCs w:val="20"/>
        </w:rPr>
        <w:t>: Alerts can be send as text messages (SMS) over a remote “HWg-SMS-GW“ on the network. No software needed.</w:t>
      </w:r>
    </w:p>
    <w:p w:rsidR="0029360C" w:rsidRPr="00CA6086" w:rsidRDefault="0029360C" w:rsidP="0029360C">
      <w:pPr>
        <w:pStyle w:val="Vet"/>
        <w:numPr>
          <w:ilvl w:val="0"/>
          <w:numId w:val="25"/>
        </w:numPr>
        <w:spacing w:before="0" w:line="200" w:lineRule="atLeast"/>
        <w:jc w:val="both"/>
        <w:rPr>
          <w:rFonts w:ascii="Arial-BoldMT" w:hAnsi="Arial-BoldMT" w:cs="Arial-BoldMT"/>
          <w:bCs/>
        </w:rPr>
      </w:pPr>
      <w:r>
        <w:rPr>
          <w:b/>
        </w:rPr>
        <w:t>M2M communication protocols</w:t>
      </w:r>
      <w:r>
        <w:t>: SNMP, XML, Modbus/TCP, HWg-Push</w:t>
      </w:r>
    </w:p>
    <w:p w:rsidR="0029360C" w:rsidRPr="00CA6086" w:rsidRDefault="0029360C" w:rsidP="0029360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</w:rPr>
      </w:pPr>
      <w:r>
        <w:rPr>
          <w:b/>
          <w:szCs w:val="20"/>
        </w:rPr>
        <w:t>Support for programmers</w:t>
      </w:r>
      <w:r>
        <w:rPr>
          <w:szCs w:val="20"/>
        </w:rPr>
        <w:t>: HWg-SDK</w:t>
      </w:r>
      <w:r>
        <w:br/>
      </w:r>
    </w:p>
    <w:p w:rsidR="00CD1AE4" w:rsidRPr="00CA6086" w:rsidRDefault="00CD1AE4" w:rsidP="00CD1AE4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</w:rPr>
      </w:pPr>
      <w:r>
        <w:rPr>
          <w:b/>
        </w:rPr>
        <w:t xml:space="preserve">Recommended online portal: SensDesk.com </w:t>
      </w:r>
      <w:r>
        <w:t>– Free online portal</w:t>
      </w:r>
      <w:r>
        <w:br/>
      </w:r>
    </w:p>
    <w:p w:rsidR="0029360C" w:rsidRPr="00CA6086" w:rsidRDefault="0029360C" w:rsidP="0029360C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</w:rPr>
      </w:pPr>
      <w:r>
        <w:rPr>
          <w:b/>
        </w:rPr>
        <w:t>Supported software</w:t>
      </w:r>
      <w:r>
        <w:rPr>
          <w:szCs w:val="20"/>
        </w:rPr>
        <w:t xml:space="preserve"> </w:t>
      </w:r>
      <w:r>
        <w:br/>
      </w:r>
    </w:p>
    <w:p w:rsidR="0029360C" w:rsidRPr="00CA6086" w:rsidRDefault="0029360C" w:rsidP="0029360C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</w:rPr>
      </w:pPr>
      <w:r>
        <w:rPr>
          <w:b/>
          <w:szCs w:val="20"/>
        </w:rPr>
        <w:t>HWg-Trigger</w:t>
      </w:r>
      <w:r>
        <w:rPr>
          <w:szCs w:val="20"/>
        </w:rPr>
        <w:t>: Alert redirection to SMS, pop-up messages, PC shutdown...</w:t>
      </w:r>
    </w:p>
    <w:p w:rsidR="0029360C" w:rsidRPr="00CA6086" w:rsidRDefault="0029360C" w:rsidP="0029360C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</w:rPr>
      </w:pPr>
      <w:r>
        <w:rPr>
          <w:b/>
        </w:rPr>
        <w:t>HWg-PDMS</w:t>
      </w:r>
      <w:r>
        <w:t>: Logging of values, graphs, export to MS Excel</w:t>
      </w:r>
    </w:p>
    <w:p w:rsidR="0029360C" w:rsidRPr="00CA6086" w:rsidRDefault="0029360C" w:rsidP="0029360C">
      <w:pPr>
        <w:pStyle w:val="Odstavecseseznamem"/>
        <w:numPr>
          <w:ilvl w:val="1"/>
          <w:numId w:val="25"/>
        </w:numPr>
        <w:autoSpaceDE w:val="0"/>
        <w:autoSpaceDN w:val="0"/>
        <w:adjustRightInd w:val="0"/>
        <w:spacing w:before="60" w:after="60"/>
        <w:contextualSpacing w:val="0"/>
        <w:rPr>
          <w:rFonts w:cs="Arial"/>
          <w:szCs w:val="20"/>
        </w:rPr>
      </w:pPr>
      <w:r>
        <w:rPr>
          <w:b/>
          <w:szCs w:val="20"/>
        </w:rPr>
        <w:t>Third-party SNMP software</w:t>
      </w:r>
    </w:p>
    <w:p w:rsidR="0029360C" w:rsidRPr="00CA6086" w:rsidRDefault="0029360C" w:rsidP="0029360C">
      <w:pPr>
        <w:autoSpaceDE w:val="0"/>
        <w:autoSpaceDN w:val="0"/>
        <w:adjustRightInd w:val="0"/>
        <w:rPr>
          <w:rFonts w:cs="Arial"/>
          <w:szCs w:val="20"/>
          <w:lang w:val="cs-CZ"/>
        </w:rPr>
      </w:pPr>
    </w:p>
    <w:p w:rsidR="0029360C" w:rsidRPr="00CA6086" w:rsidRDefault="0029360C" w:rsidP="0029360C"/>
    <w:p w:rsidR="0029360C" w:rsidRPr="00CA6086" w:rsidRDefault="00BD4AF7" w:rsidP="0029360C">
      <w:pPr>
        <w:rPr>
          <w:lang w:val="cs-CZ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2C53FEFC" wp14:editId="2D69E410">
                <wp:extent cx="5964555" cy="1600200"/>
                <wp:effectExtent l="76200" t="76200" r="17145" b="19050"/>
                <wp:docPr id="5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4555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D4AF7" w:rsidRPr="00E53F6C" w:rsidRDefault="00BD4AF7" w:rsidP="00BD4A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EN Keywords: </w:t>
                            </w:r>
                          </w:p>
                          <w:p w:rsidR="00BD4AF7" w:rsidRPr="00C77CA9" w:rsidRDefault="00F86485" w:rsidP="00BD4AF7">
                            <w:r>
                              <w:t xml:space="preserve">Poseidon2 3468, </w:t>
                            </w:r>
                            <w:bookmarkStart w:id="4" w:name="_GoBack"/>
                            <w:bookmarkEnd w:id="4"/>
                            <w:r w:rsidR="00BD4AF7" w:rsidRPr="00C77CA9">
                              <w:t xml:space="preserve">IP thermostat, web enabled thermostat, IP relay 110V, web relay 230V, remote thermostat, internet thermostat, </w:t>
                            </w:r>
                            <w:r w:rsidR="00BD4AF7">
                              <w:t>temperature logger,</w:t>
                            </w:r>
                            <w:r w:rsidR="00BD4AF7" w:rsidRPr="00C77CA9">
                              <w:t xml:space="preserve"> hygrometer, powered by -48V DC, </w:t>
                            </w:r>
                          </w:p>
                          <w:p w:rsidR="00BD4AF7" w:rsidRPr="00C77CA9" w:rsidRDefault="00BD4AF7" w:rsidP="00BD4AF7"/>
                          <w:p w:rsidR="00BD4AF7" w:rsidRPr="00E53F6C" w:rsidRDefault="00BD4AF7" w:rsidP="00BD4AF7">
                            <w:r w:rsidRPr="00C77CA9">
                              <w:t>modbus relay, snmp relay, humidity controller, Ethernet relays, snmp thermostat, humidity control, remote control thermostat, thermohygrometer, IP-relay, Modbus/tcp sensor, DIN ethernet relay,pt100, 4-20mA, pt1000</w:t>
                            </w:r>
                          </w:p>
                          <w:p w:rsidR="00BD4AF7" w:rsidRPr="00E53F6C" w:rsidRDefault="00BD4AF7" w:rsidP="00BD4AF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7" o:spid="_x0000_s1026" style="width:469.65pt;height:1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">
                <v:shadow on="t" opacity=".5" offset="-6pt,-6pt"/>
                <v:textbox>
                  <w:txbxContent>
                    <w:p w:rsidR="00BD4AF7" w:rsidRPr="00E53F6C" w:rsidRDefault="00BD4AF7" w:rsidP="00BD4A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EN Keywords: </w:t>
                      </w:r>
                    </w:p>
                    <w:p w:rsidR="00BD4AF7" w:rsidRPr="00C77CA9" w:rsidRDefault="00F86485" w:rsidP="00BD4AF7">
                      <w:r>
                        <w:t xml:space="preserve">Poseidon2 3468, </w:t>
                      </w:r>
                      <w:bookmarkStart w:id="5" w:name="_GoBack"/>
                      <w:bookmarkEnd w:id="5"/>
                      <w:r w:rsidR="00BD4AF7" w:rsidRPr="00C77CA9">
                        <w:t xml:space="preserve">IP thermostat, web enabled thermostat, IP relay 110V, web relay 230V, remote thermostat, internet thermostat, </w:t>
                      </w:r>
                      <w:r w:rsidR="00BD4AF7">
                        <w:t>temperature logger,</w:t>
                      </w:r>
                      <w:r w:rsidR="00BD4AF7" w:rsidRPr="00C77CA9">
                        <w:t xml:space="preserve"> hygrometer, powered by -48V DC, </w:t>
                      </w:r>
                    </w:p>
                    <w:p w:rsidR="00BD4AF7" w:rsidRPr="00C77CA9" w:rsidRDefault="00BD4AF7" w:rsidP="00BD4AF7"/>
                    <w:p w:rsidR="00BD4AF7" w:rsidRPr="00E53F6C" w:rsidRDefault="00BD4AF7" w:rsidP="00BD4AF7">
                      <w:r w:rsidRPr="00C77CA9">
                        <w:t>modbus relay, snmp relay, humidity controller, Ethernet relays, snmp thermostat, humidity control, remote control thermostat, thermohygrometer, IP-relay, Modbus/tcp sensor, DIN ethernet relay,pt100, 4-20mA, pt1000</w:t>
                      </w:r>
                    </w:p>
                    <w:p w:rsidR="00BD4AF7" w:rsidRPr="00E53F6C" w:rsidRDefault="00BD4AF7" w:rsidP="00BD4AF7"/>
                  </w:txbxContent>
                </v:textbox>
                <w10:anchorlock/>
              </v:rect>
            </w:pict>
          </mc:Fallback>
        </mc:AlternateContent>
      </w:r>
    </w:p>
    <w:sectPr w:rsidR="0029360C" w:rsidRPr="00CA6086" w:rsidSect="00D6037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C9E"/>
    <w:multiLevelType w:val="hybridMultilevel"/>
    <w:tmpl w:val="3C7859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7D4150"/>
    <w:multiLevelType w:val="multilevel"/>
    <w:tmpl w:val="04050023"/>
    <w:lvl w:ilvl="0">
      <w:start w:val="1"/>
      <w:numFmt w:val="upperRoman"/>
      <w:lvlText w:val="Článek %1."/>
      <w:lvlJc w:val="left"/>
      <w:pPr>
        <w:ind w:left="0" w:firstLine="0"/>
      </w:pPr>
    </w:lvl>
    <w:lvl w:ilvl="1">
      <w:start w:val="1"/>
      <w:numFmt w:val="decimalZero"/>
      <w:isLgl/>
      <w:lvlText w:val="Oddíl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>
    <w:nsid w:val="14DE4EB3"/>
    <w:multiLevelType w:val="hybridMultilevel"/>
    <w:tmpl w:val="A7808CA4"/>
    <w:lvl w:ilvl="0" w:tplc="E36428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737" w:hanging="340"/>
      </w:pPr>
      <w:rPr>
        <w:rFonts w:ascii="Arial" w:hAnsi="Arial" w:hint="default"/>
        <w:b/>
        <w:i w:val="0"/>
      </w:rPr>
    </w:lvl>
    <w:lvl w:ilvl="2" w:tplc="108C07F8">
      <w:start w:val="1"/>
      <w:numFmt w:val="bullet"/>
      <w:lvlText w:val=""/>
      <w:lvlJc w:val="left"/>
      <w:pPr>
        <w:ind w:left="1304" w:hanging="340"/>
      </w:pPr>
      <w:rPr>
        <w:rFonts w:ascii="Wingdings" w:hAnsi="Wingdings" w:hint="default"/>
      </w:rPr>
    </w:lvl>
    <w:lvl w:ilvl="3" w:tplc="A2F4DA1E">
      <w:start w:val="1"/>
      <w:numFmt w:val="bullet"/>
      <w:lvlText w:val="o"/>
      <w:lvlJc w:val="left"/>
      <w:pPr>
        <w:ind w:left="1814" w:hanging="396"/>
      </w:pPr>
      <w:rPr>
        <w:rFonts w:ascii="Courier New" w:hAnsi="Courier New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2A00A0"/>
    <w:multiLevelType w:val="hybridMultilevel"/>
    <w:tmpl w:val="63985D24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>
    <w:nsid w:val="1ED342D4"/>
    <w:multiLevelType w:val="hybridMultilevel"/>
    <w:tmpl w:val="AFC83130"/>
    <w:lvl w:ilvl="0" w:tplc="72C8D94E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1" w:hanging="360"/>
      </w:pPr>
      <w:rPr>
        <w:rFonts w:ascii="Wingdings" w:hAnsi="Wingdings" w:hint="default"/>
      </w:rPr>
    </w:lvl>
  </w:abstractNum>
  <w:abstractNum w:abstractNumId="5">
    <w:nsid w:val="26E9012F"/>
    <w:multiLevelType w:val="hybridMultilevel"/>
    <w:tmpl w:val="300215F6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2AD03911"/>
    <w:multiLevelType w:val="hybridMultilevel"/>
    <w:tmpl w:val="114A9640"/>
    <w:lvl w:ilvl="0" w:tplc="A87ACF1E">
      <w:start w:val="1"/>
      <w:numFmt w:val="bullet"/>
      <w:lvlText w:val="­"/>
      <w:lvlJc w:val="left"/>
      <w:pPr>
        <w:ind w:left="1494" w:hanging="360"/>
      </w:pPr>
      <w:rPr>
        <w:rFonts w:ascii="Arial" w:hAnsi="Aria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A87ACF1E">
      <w:start w:val="1"/>
      <w:numFmt w:val="bullet"/>
      <w:lvlText w:val="­"/>
      <w:lvlJc w:val="left"/>
      <w:pPr>
        <w:ind w:left="2934" w:hanging="360"/>
      </w:pPr>
      <w:rPr>
        <w:rFonts w:ascii="Arial" w:hAnsi="Arial" w:hint="default"/>
        <w:b/>
        <w:i w:val="0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891499B"/>
    <w:multiLevelType w:val="hybridMultilevel"/>
    <w:tmpl w:val="18609946"/>
    <w:lvl w:ilvl="0" w:tplc="9266F416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3A352FDD"/>
    <w:multiLevelType w:val="multilevel"/>
    <w:tmpl w:val="98C444AE"/>
    <w:lvl w:ilvl="0">
      <w:start w:val="1"/>
      <w:numFmt w:val="bullet"/>
      <w:lvlText w:val=""/>
      <w:lvlJc w:val="left"/>
      <w:pPr>
        <w:ind w:left="680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1106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531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956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205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1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3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95" w:hanging="360"/>
      </w:pPr>
      <w:rPr>
        <w:rFonts w:hint="default"/>
      </w:rPr>
    </w:lvl>
  </w:abstractNum>
  <w:abstractNum w:abstractNumId="9">
    <w:nsid w:val="3E450F05"/>
    <w:multiLevelType w:val="hybridMultilevel"/>
    <w:tmpl w:val="E4D2C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4B2277"/>
    <w:multiLevelType w:val="hybridMultilevel"/>
    <w:tmpl w:val="BFAA68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FB236F"/>
    <w:multiLevelType w:val="hybridMultilevel"/>
    <w:tmpl w:val="72F82E36"/>
    <w:lvl w:ilvl="0" w:tplc="1994B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6647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2AE5D1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9A2EC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7A078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1009C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83A25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B665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8B25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598249C"/>
    <w:multiLevelType w:val="hybridMultilevel"/>
    <w:tmpl w:val="A844E790"/>
    <w:lvl w:ilvl="0" w:tplc="7518A6B2">
      <w:start w:val="1"/>
      <w:numFmt w:val="bullet"/>
      <w:lvlText w:val=""/>
      <w:lvlJc w:val="left"/>
      <w:pPr>
        <w:ind w:left="354" w:hanging="227"/>
      </w:pPr>
      <w:rPr>
        <w:rFonts w:ascii="Symbol" w:hAnsi="Symbol" w:hint="default"/>
      </w:rPr>
    </w:lvl>
    <w:lvl w:ilvl="1" w:tplc="A87ACF1E">
      <w:start w:val="1"/>
      <w:numFmt w:val="bullet"/>
      <w:lvlText w:val="­"/>
      <w:lvlJc w:val="left"/>
      <w:pPr>
        <w:ind w:left="1340" w:hanging="360"/>
      </w:pPr>
      <w:rPr>
        <w:rFonts w:ascii="Arial" w:hAnsi="Aria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3">
    <w:nsid w:val="45BA3411"/>
    <w:multiLevelType w:val="hybridMultilevel"/>
    <w:tmpl w:val="5826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61640"/>
    <w:multiLevelType w:val="hybridMultilevel"/>
    <w:tmpl w:val="9754E0BE"/>
    <w:lvl w:ilvl="0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4A7700D6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0983005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3DE3F1F"/>
    <w:multiLevelType w:val="multilevel"/>
    <w:tmpl w:val="D3D41634"/>
    <w:lvl w:ilvl="0">
      <w:start w:val="4"/>
      <w:numFmt w:val="bullet"/>
      <w:lvlText w:val=""/>
      <w:lvlJc w:val="left"/>
      <w:pPr>
        <w:ind w:left="25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68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10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53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6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70" w:hanging="360"/>
      </w:pPr>
      <w:rPr>
        <w:rFonts w:hint="default"/>
      </w:rPr>
    </w:lvl>
  </w:abstractNum>
  <w:abstractNum w:abstractNumId="18">
    <w:nsid w:val="5685724D"/>
    <w:multiLevelType w:val="multilevel"/>
    <w:tmpl w:val="E11C75D0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9BF474B"/>
    <w:multiLevelType w:val="hybridMultilevel"/>
    <w:tmpl w:val="7EE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4BEDE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4347D9"/>
    <w:multiLevelType w:val="multilevel"/>
    <w:tmpl w:val="006A4732"/>
    <w:lvl w:ilvl="0">
      <w:start w:val="1"/>
      <w:numFmt w:val="decimal"/>
      <w:pStyle w:val="LISTING"/>
      <w:lvlText w:val="%1)"/>
      <w:lvlJc w:val="left"/>
      <w:pPr>
        <w:ind w:left="425" w:hanging="255"/>
      </w:pPr>
      <w:rPr>
        <w:rFonts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855611C"/>
    <w:multiLevelType w:val="hybridMultilevel"/>
    <w:tmpl w:val="9068851E"/>
    <w:lvl w:ilvl="0" w:tplc="5DA4E7C8">
      <w:start w:val="1"/>
      <w:numFmt w:val="bullet"/>
      <w:pStyle w:val="V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494B3E"/>
    <w:multiLevelType w:val="multilevel"/>
    <w:tmpl w:val="05E6AE2C"/>
    <w:lvl w:ilvl="0">
      <w:start w:val="4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Restart w:val="0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78AE6D4C"/>
    <w:multiLevelType w:val="multilevel"/>
    <w:tmpl w:val="98C444AE"/>
    <w:lvl w:ilvl="0">
      <w:start w:val="1"/>
      <w:numFmt w:val="bullet"/>
      <w:lvlText w:val=""/>
      <w:lvlJc w:val="left"/>
      <w:pPr>
        <w:ind w:left="425" w:hanging="255"/>
      </w:pPr>
      <w:rPr>
        <w:rFonts w:ascii="Symbol" w:hAnsi="Symbol" w:hint="default"/>
      </w:rPr>
    </w:lvl>
    <w:lvl w:ilvl="1">
      <w:start w:val="1"/>
      <w:numFmt w:val="bullet"/>
      <w:lvlRestart w:val="0"/>
      <w:lvlText w:val="­"/>
      <w:lvlJc w:val="left"/>
      <w:pPr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276" w:hanging="255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01" w:hanging="283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14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12"/>
  </w:num>
  <w:num w:numId="12">
    <w:abstractNumId w:val="15"/>
  </w:num>
  <w:num w:numId="13">
    <w:abstractNumId w:val="16"/>
  </w:num>
  <w:num w:numId="14">
    <w:abstractNumId w:val="23"/>
  </w:num>
  <w:num w:numId="15">
    <w:abstractNumId w:val="8"/>
  </w:num>
  <w:num w:numId="16">
    <w:abstractNumId w:val="1"/>
  </w:num>
  <w:num w:numId="17">
    <w:abstractNumId w:val="22"/>
  </w:num>
  <w:num w:numId="18">
    <w:abstractNumId w:val="17"/>
  </w:num>
  <w:num w:numId="19">
    <w:abstractNumId w:val="2"/>
  </w:num>
  <w:num w:numId="20">
    <w:abstractNumId w:val="11"/>
  </w:num>
  <w:num w:numId="21">
    <w:abstractNumId w:val="18"/>
  </w:num>
  <w:num w:numId="22">
    <w:abstractNumId w:val="20"/>
  </w:num>
  <w:num w:numId="23">
    <w:abstractNumId w:val="7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89"/>
    <w:rsid w:val="000A31D5"/>
    <w:rsid w:val="000F4A62"/>
    <w:rsid w:val="001100AC"/>
    <w:rsid w:val="0013536F"/>
    <w:rsid w:val="00207E09"/>
    <w:rsid w:val="0029360C"/>
    <w:rsid w:val="00363A61"/>
    <w:rsid w:val="004562F8"/>
    <w:rsid w:val="004568A6"/>
    <w:rsid w:val="00481535"/>
    <w:rsid w:val="00482D87"/>
    <w:rsid w:val="004A23CD"/>
    <w:rsid w:val="004B671C"/>
    <w:rsid w:val="004C3FA4"/>
    <w:rsid w:val="004E5D68"/>
    <w:rsid w:val="0058047C"/>
    <w:rsid w:val="00595CB3"/>
    <w:rsid w:val="006566EC"/>
    <w:rsid w:val="00684190"/>
    <w:rsid w:val="006C3DA2"/>
    <w:rsid w:val="0074760E"/>
    <w:rsid w:val="007E00CC"/>
    <w:rsid w:val="007F7447"/>
    <w:rsid w:val="00872FC7"/>
    <w:rsid w:val="008910A8"/>
    <w:rsid w:val="008C3F51"/>
    <w:rsid w:val="009561B4"/>
    <w:rsid w:val="0096354A"/>
    <w:rsid w:val="00A053D9"/>
    <w:rsid w:val="00B057AB"/>
    <w:rsid w:val="00B33BEB"/>
    <w:rsid w:val="00B360C1"/>
    <w:rsid w:val="00B405B6"/>
    <w:rsid w:val="00B66080"/>
    <w:rsid w:val="00BD030C"/>
    <w:rsid w:val="00BD4446"/>
    <w:rsid w:val="00BD4AF7"/>
    <w:rsid w:val="00C2014F"/>
    <w:rsid w:val="00C50641"/>
    <w:rsid w:val="00C71845"/>
    <w:rsid w:val="00C77CA9"/>
    <w:rsid w:val="00CB64AB"/>
    <w:rsid w:val="00CD1AE4"/>
    <w:rsid w:val="00D17055"/>
    <w:rsid w:val="00D60378"/>
    <w:rsid w:val="00D6383F"/>
    <w:rsid w:val="00D66AC8"/>
    <w:rsid w:val="00D71B29"/>
    <w:rsid w:val="00E24BBB"/>
    <w:rsid w:val="00E51689"/>
    <w:rsid w:val="00E62F54"/>
    <w:rsid w:val="00EB4E27"/>
    <w:rsid w:val="00EC04EB"/>
    <w:rsid w:val="00EC1D82"/>
    <w:rsid w:val="00ED1EBC"/>
    <w:rsid w:val="00F17CB4"/>
    <w:rsid w:val="00F86485"/>
    <w:rsid w:val="00FA6C5C"/>
    <w:rsid w:val="00FB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6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en-US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1689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E516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6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1100AC"/>
    <w:pPr>
      <w:keepNext/>
      <w:spacing w:before="240" w:after="60"/>
      <w:jc w:val="both"/>
      <w:outlineLvl w:val="0"/>
    </w:pPr>
    <w:rPr>
      <w:rFonts w:eastAsiaTheme="majorEastAsia" w:cstheme="majorBidi"/>
      <w:b/>
      <w:spacing w:val="-10"/>
      <w:sz w:val="44"/>
    </w:rPr>
  </w:style>
  <w:style w:type="paragraph" w:styleId="Nadpis2">
    <w:name w:val="heading 2"/>
    <w:basedOn w:val="Normln"/>
    <w:next w:val="Normln"/>
    <w:link w:val="Nadpis2Char"/>
    <w:qFormat/>
    <w:rsid w:val="001100AC"/>
    <w:pPr>
      <w:keepNext/>
      <w:outlineLvl w:val="1"/>
    </w:pPr>
    <w:rPr>
      <w:rFonts w:eastAsiaTheme="majorEastAsia" w:cs="Arial"/>
      <w:b/>
      <w:sz w:val="3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00AC"/>
    <w:pPr>
      <w:keepNext/>
      <w:pBdr>
        <w:bottom w:val="single" w:sz="4" w:space="1" w:color="auto"/>
      </w:pBdr>
      <w:spacing w:after="120"/>
      <w:outlineLvl w:val="2"/>
    </w:pPr>
    <w:rPr>
      <w:rFonts w:eastAsiaTheme="majorEastAsia" w:cs="Arial"/>
      <w:b/>
      <w:bCs/>
      <w:sz w:val="28"/>
    </w:rPr>
  </w:style>
  <w:style w:type="paragraph" w:styleId="Nadpis4">
    <w:name w:val="heading 4"/>
    <w:basedOn w:val="Normln"/>
    <w:next w:val="Normln"/>
    <w:link w:val="Nadpis4Char"/>
    <w:qFormat/>
    <w:rsid w:val="001100AC"/>
    <w:pPr>
      <w:keepNext/>
      <w:spacing w:line="288" w:lineRule="auto"/>
      <w:jc w:val="both"/>
      <w:outlineLvl w:val="3"/>
    </w:pPr>
    <w:rPr>
      <w:rFonts w:eastAsiaTheme="majorEastAsia" w:cstheme="majorBidi"/>
      <w:b/>
      <w:sz w:val="26"/>
    </w:rPr>
  </w:style>
  <w:style w:type="paragraph" w:styleId="Nadpis5">
    <w:name w:val="heading 5"/>
    <w:basedOn w:val="Normln"/>
    <w:next w:val="Normln"/>
    <w:link w:val="Nadpis5Char"/>
    <w:qFormat/>
    <w:rsid w:val="001100AC"/>
    <w:pPr>
      <w:keepNext/>
      <w:ind w:left="-426"/>
      <w:jc w:val="center"/>
      <w:outlineLvl w:val="4"/>
    </w:pPr>
    <w:rPr>
      <w:rFonts w:eastAsiaTheme="majorEastAsia" w:cstheme="majorBidi"/>
      <w:b/>
      <w:sz w:val="28"/>
    </w:rPr>
  </w:style>
  <w:style w:type="paragraph" w:styleId="Nadpis6">
    <w:name w:val="heading 6"/>
    <w:basedOn w:val="Normln"/>
    <w:next w:val="Normln"/>
    <w:link w:val="Nadpis6Char"/>
    <w:qFormat/>
    <w:rsid w:val="001100AC"/>
    <w:pPr>
      <w:keepNext/>
      <w:spacing w:line="288" w:lineRule="auto"/>
      <w:outlineLvl w:val="5"/>
    </w:pPr>
    <w:rPr>
      <w:rFonts w:eastAsiaTheme="majorEastAsia" w:cstheme="majorBidi"/>
      <w:b/>
      <w:sz w:val="28"/>
    </w:rPr>
  </w:style>
  <w:style w:type="paragraph" w:styleId="Nadpis7">
    <w:name w:val="heading 7"/>
    <w:basedOn w:val="Normln"/>
    <w:next w:val="Normln"/>
    <w:link w:val="Nadpis7Char"/>
    <w:qFormat/>
    <w:rsid w:val="001100AC"/>
    <w:pPr>
      <w:keepNext/>
      <w:outlineLvl w:val="6"/>
    </w:pPr>
    <w:rPr>
      <w:rFonts w:eastAsiaTheme="majorEastAsia" w:cstheme="majorBidi"/>
      <w:b/>
      <w:bCs/>
    </w:rPr>
  </w:style>
  <w:style w:type="paragraph" w:styleId="Nadpis8">
    <w:name w:val="heading 8"/>
    <w:basedOn w:val="Normln"/>
    <w:next w:val="Normln"/>
    <w:link w:val="Nadpis8Char"/>
    <w:qFormat/>
    <w:rsid w:val="001100AC"/>
    <w:pPr>
      <w:keepNext/>
      <w:jc w:val="right"/>
      <w:outlineLvl w:val="7"/>
    </w:pPr>
    <w:rPr>
      <w:rFonts w:eastAsiaTheme="majorEastAsia" w:cstheme="majorBidi"/>
      <w:b/>
      <w:bCs/>
    </w:rPr>
  </w:style>
  <w:style w:type="paragraph" w:styleId="Nadpis9">
    <w:name w:val="heading 9"/>
    <w:basedOn w:val="Normln"/>
    <w:next w:val="Normln"/>
    <w:link w:val="Nadpis9Char"/>
    <w:qFormat/>
    <w:rsid w:val="001100AC"/>
    <w:p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rsid w:val="001100AC"/>
    <w:rPr>
      <w:rFonts w:eastAsiaTheme="majorEastAsia" w:cs="Arial"/>
      <w:b/>
      <w:bCs/>
      <w:sz w:val="28"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rsid w:val="001100AC"/>
    <w:rPr>
      <w:rFonts w:eastAsiaTheme="majorEastAsia" w:cstheme="majorBidi"/>
      <w:b/>
      <w:spacing w:val="-10"/>
      <w:sz w:val="44"/>
      <w:szCs w:val="24"/>
      <w:lang w:eastAsia="en-US"/>
    </w:rPr>
  </w:style>
  <w:style w:type="character" w:customStyle="1" w:styleId="Nadpis2Char">
    <w:name w:val="Nadpis 2 Char"/>
    <w:basedOn w:val="Standardnpsmoodstavce"/>
    <w:link w:val="Nadpis2"/>
    <w:rsid w:val="001100AC"/>
    <w:rPr>
      <w:rFonts w:eastAsiaTheme="majorEastAsia" w:cs="Arial"/>
      <w:b/>
      <w:sz w:val="36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rsid w:val="001100AC"/>
    <w:rPr>
      <w:rFonts w:eastAsiaTheme="majorEastAsia" w:cstheme="majorBidi"/>
      <w:b/>
      <w:sz w:val="26"/>
      <w:szCs w:val="24"/>
      <w:lang w:eastAsia="en-US"/>
    </w:rPr>
  </w:style>
  <w:style w:type="character" w:customStyle="1" w:styleId="Nadpis5Char">
    <w:name w:val="Nadpis 5 Char"/>
    <w:basedOn w:val="Standardnpsmoodstavce"/>
    <w:link w:val="Nadpis5"/>
    <w:rsid w:val="001100AC"/>
    <w:rPr>
      <w:rFonts w:eastAsiaTheme="majorEastAsia" w:cstheme="majorBidi"/>
      <w:b/>
      <w:sz w:val="28"/>
      <w:szCs w:val="24"/>
      <w:lang w:eastAsia="en-US"/>
    </w:rPr>
  </w:style>
  <w:style w:type="character" w:customStyle="1" w:styleId="Nadpis6Char">
    <w:name w:val="Nadpis 6 Char"/>
    <w:basedOn w:val="Standardnpsmoodstavce"/>
    <w:link w:val="Nadpis6"/>
    <w:rsid w:val="001100AC"/>
    <w:rPr>
      <w:rFonts w:eastAsiaTheme="majorEastAsia" w:cstheme="majorBidi"/>
      <w:b/>
      <w:sz w:val="28"/>
      <w:szCs w:val="24"/>
      <w:lang w:eastAsia="en-US"/>
    </w:rPr>
  </w:style>
  <w:style w:type="character" w:customStyle="1" w:styleId="Nadpis7Char">
    <w:name w:val="Nadpis 7 Char"/>
    <w:basedOn w:val="Standardnpsmoodstavce"/>
    <w:link w:val="Nadpis7"/>
    <w:rsid w:val="001100AC"/>
    <w:rPr>
      <w:rFonts w:eastAsiaTheme="majorEastAsia" w:cstheme="majorBidi"/>
      <w:b/>
      <w:bCs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rsid w:val="001100AC"/>
    <w:rPr>
      <w:rFonts w:eastAsiaTheme="majorEastAsia" w:cstheme="majorBidi"/>
      <w:b/>
      <w:b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rsid w:val="001100AC"/>
    <w:rPr>
      <w:rFonts w:eastAsiaTheme="majorEastAsia" w:cs="Arial"/>
      <w:sz w:val="22"/>
      <w:szCs w:val="22"/>
      <w:lang w:eastAsia="en-US"/>
    </w:rPr>
  </w:style>
  <w:style w:type="paragraph" w:styleId="Nzev">
    <w:name w:val="Title"/>
    <w:basedOn w:val="Normln"/>
    <w:link w:val="NzevChar"/>
    <w:qFormat/>
    <w:rsid w:val="001100AC"/>
    <w:pPr>
      <w:spacing w:before="240" w:after="60"/>
      <w:jc w:val="center"/>
      <w:outlineLvl w:val="0"/>
    </w:pPr>
    <w:rPr>
      <w:rFonts w:eastAsiaTheme="majorEastAsia" w:cs="Arial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1100AC"/>
    <w:rPr>
      <w:rFonts w:eastAsiaTheme="majorEastAsia" w:cs="Arial"/>
      <w:b/>
      <w:bCs/>
      <w:kern w:val="28"/>
      <w:sz w:val="32"/>
      <w:szCs w:val="32"/>
      <w:lang w:eastAsia="en-US"/>
    </w:rPr>
  </w:style>
  <w:style w:type="paragraph" w:styleId="Zkladntext">
    <w:name w:val="Body Text"/>
    <w:basedOn w:val="Normln"/>
    <w:link w:val="ZkladntextChar"/>
    <w:unhideWhenUsed/>
    <w:rsid w:val="00A053D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053D9"/>
    <w:rPr>
      <w:sz w:val="24"/>
      <w:szCs w:val="24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8910A8"/>
    <w:pPr>
      <w:ind w:left="720"/>
      <w:contextualSpacing/>
    </w:pPr>
  </w:style>
  <w:style w:type="paragraph" w:styleId="Titulek">
    <w:name w:val="caption"/>
    <w:basedOn w:val="Normln"/>
    <w:next w:val="Normln"/>
    <w:qFormat/>
    <w:rsid w:val="001100AC"/>
    <w:pPr>
      <w:spacing w:before="120" w:after="120"/>
    </w:pPr>
    <w:rPr>
      <w:b/>
      <w:bCs/>
    </w:rPr>
  </w:style>
  <w:style w:type="paragraph" w:styleId="Podtitul">
    <w:name w:val="Subtitle"/>
    <w:basedOn w:val="Normln"/>
    <w:next w:val="Normln"/>
    <w:link w:val="PodtitulChar"/>
    <w:qFormat/>
    <w:rsid w:val="001100A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rsid w:val="001100A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Siln">
    <w:name w:val="Strong"/>
    <w:basedOn w:val="Standardnpsmoodstavce"/>
    <w:qFormat/>
    <w:rsid w:val="001100AC"/>
    <w:rPr>
      <w:rFonts w:ascii="Arial" w:hAnsi="Arial" w:cs="Arial" w:hint="default"/>
      <w:b/>
      <w:bCs/>
      <w:sz w:val="28"/>
      <w:szCs w:val="28"/>
    </w:rPr>
  </w:style>
  <w:style w:type="character" w:styleId="Zvraznn">
    <w:name w:val="Emphasis"/>
    <w:qFormat/>
    <w:rsid w:val="001100AC"/>
    <w:rPr>
      <w:i/>
      <w:iCs/>
    </w:rPr>
  </w:style>
  <w:style w:type="paragraph" w:styleId="Bezmezer">
    <w:name w:val="No Spacing"/>
    <w:basedOn w:val="Normln"/>
    <w:uiPriority w:val="1"/>
    <w:qFormat/>
    <w:rsid w:val="001100AC"/>
  </w:style>
  <w:style w:type="paragraph" w:styleId="Citt">
    <w:name w:val="Quote"/>
    <w:basedOn w:val="Normln"/>
    <w:next w:val="Normln"/>
    <w:link w:val="CittChar"/>
    <w:uiPriority w:val="29"/>
    <w:qFormat/>
    <w:rsid w:val="001100AC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1100AC"/>
    <w:rPr>
      <w:i/>
      <w:iCs/>
      <w:color w:val="000000" w:themeColor="text1"/>
      <w:sz w:val="24"/>
      <w:szCs w:val="24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100AC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100AC"/>
    <w:rPr>
      <w:rFonts w:eastAsiaTheme="majorEastAsia" w:cstheme="majorBidi"/>
      <w:b/>
      <w:bCs/>
      <w:i/>
      <w:iCs/>
      <w:color w:val="4F81BD" w:themeColor="accent1"/>
      <w:sz w:val="24"/>
      <w:szCs w:val="24"/>
      <w:lang w:eastAsia="en-US"/>
    </w:rPr>
  </w:style>
  <w:style w:type="character" w:styleId="Zdraznnjemn">
    <w:name w:val="Subtle Emphasis"/>
    <w:uiPriority w:val="19"/>
    <w:qFormat/>
    <w:rsid w:val="001100AC"/>
    <w:rPr>
      <w:i/>
      <w:iCs/>
      <w:color w:val="808080" w:themeColor="text1" w:themeTint="7F"/>
    </w:rPr>
  </w:style>
  <w:style w:type="character" w:styleId="Zdraznnintenzivn">
    <w:name w:val="Intense Emphasis"/>
    <w:uiPriority w:val="21"/>
    <w:qFormat/>
    <w:rsid w:val="001100AC"/>
    <w:rPr>
      <w:b/>
      <w:bCs/>
      <w:i/>
      <w:iCs/>
      <w:color w:val="4F81BD" w:themeColor="accent1"/>
    </w:rPr>
  </w:style>
  <w:style w:type="character" w:styleId="Odkazjemn">
    <w:name w:val="Subtle Reference"/>
    <w:uiPriority w:val="31"/>
    <w:qFormat/>
    <w:rsid w:val="001100AC"/>
    <w:rPr>
      <w:smallCaps/>
      <w:color w:val="C0504D" w:themeColor="accent2"/>
      <w:u w:val="single"/>
    </w:rPr>
  </w:style>
  <w:style w:type="character" w:styleId="Odkazintenzivn">
    <w:name w:val="Intense Reference"/>
    <w:uiPriority w:val="32"/>
    <w:qFormat/>
    <w:rsid w:val="001100AC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uiPriority w:val="33"/>
    <w:qFormat/>
    <w:rsid w:val="001100AC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100AC"/>
    <w:pPr>
      <w:jc w:val="left"/>
      <w:outlineLvl w:val="9"/>
    </w:pPr>
    <w:rPr>
      <w:rFonts w:asciiTheme="majorHAnsi" w:hAnsiTheme="majorHAnsi"/>
      <w:bCs/>
      <w:spacing w:val="0"/>
      <w:kern w:val="32"/>
      <w:sz w:val="32"/>
      <w:szCs w:val="32"/>
    </w:rPr>
  </w:style>
  <w:style w:type="paragraph" w:customStyle="1" w:styleId="Vet">
    <w:name w:val="Výčet"/>
    <w:basedOn w:val="Odstavecseseznamem"/>
    <w:next w:val="Zkladntext"/>
    <w:uiPriority w:val="99"/>
    <w:qFormat/>
    <w:rsid w:val="008910A8"/>
    <w:pPr>
      <w:numPr>
        <w:numId w:val="24"/>
      </w:numPr>
      <w:spacing w:before="120" w:after="120"/>
      <w:ind w:left="714" w:hanging="357"/>
      <w:contextualSpacing w:val="0"/>
    </w:pPr>
  </w:style>
  <w:style w:type="paragraph" w:customStyle="1" w:styleId="LISTING">
    <w:name w:val="LISTING"/>
    <w:basedOn w:val="Normln"/>
    <w:qFormat/>
    <w:rsid w:val="00CB64AB"/>
    <w:pPr>
      <w:numPr>
        <w:numId w:val="22"/>
      </w:numPr>
      <w:spacing w:before="60" w:after="60"/>
      <w:ind w:left="567" w:hanging="425"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E51689"/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E51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AEA2C-DAD4-4187-B407-D7C1883B7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HWg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Rehak</dc:creator>
  <cp:lastModifiedBy>Jan Rehak</cp:lastModifiedBy>
  <cp:revision>4</cp:revision>
  <cp:lastPrinted>2007-09-08T20:42:00Z</cp:lastPrinted>
  <dcterms:created xsi:type="dcterms:W3CDTF">2013-09-16T11:14:00Z</dcterms:created>
  <dcterms:modified xsi:type="dcterms:W3CDTF">2013-09-30T12:12:00Z</dcterms:modified>
</cp:coreProperties>
</file>